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8B" w:rsidRPr="00CA218B" w:rsidRDefault="00CA218B" w:rsidP="00CA218B">
      <w:pPr>
        <w:adjustRightInd w:val="0"/>
        <w:snapToGrid w:val="0"/>
        <w:spacing w:line="620" w:lineRule="atLeast"/>
        <w:jc w:val="center"/>
        <w:rPr>
          <w:rFonts w:ascii="方正小标宋_GBK" w:eastAsia="方正小标宋_GBK" w:hAnsi="方正小标宋_GBK" w:cs="方正小标宋_GBK"/>
          <w:kern w:val="0"/>
          <w:sz w:val="44"/>
          <w:szCs w:val="44"/>
        </w:rPr>
      </w:pPr>
      <w:r w:rsidRPr="00CA218B">
        <w:rPr>
          <w:rFonts w:ascii="方正小标宋_GBK" w:eastAsia="方正小标宋_GBK" w:hAnsi="方正小标宋_GBK" w:cs="方正小标宋_GBK"/>
          <w:kern w:val="0"/>
          <w:sz w:val="44"/>
          <w:szCs w:val="44"/>
        </w:rPr>
        <w:t>关于202</w:t>
      </w:r>
      <w:r>
        <w:rPr>
          <w:rFonts w:ascii="方正小标宋_GBK" w:eastAsia="方正小标宋_GBK" w:hAnsi="方正小标宋_GBK" w:cs="方正小标宋_GBK"/>
          <w:kern w:val="0"/>
          <w:sz w:val="44"/>
          <w:szCs w:val="44"/>
        </w:rPr>
        <w:t>1</w:t>
      </w:r>
      <w:r w:rsidRPr="00CA218B">
        <w:rPr>
          <w:rFonts w:ascii="方正小标宋_GBK" w:eastAsia="方正小标宋_GBK" w:hAnsi="方正小标宋_GBK" w:cs="方正小标宋_GBK"/>
          <w:kern w:val="0"/>
          <w:sz w:val="44"/>
          <w:szCs w:val="44"/>
        </w:rPr>
        <w:t>年云南省企业标准“领跑者” 评估机构和评估方案的公示</w:t>
      </w:r>
    </w:p>
    <w:p w:rsidR="00CA218B" w:rsidRPr="00CA218B" w:rsidRDefault="00CA218B" w:rsidP="00CA218B">
      <w:pPr>
        <w:widowControl/>
        <w:shd w:val="clear" w:color="auto" w:fill="FFFFFF"/>
        <w:spacing w:line="560" w:lineRule="atLeast"/>
        <w:ind w:firstLine="640"/>
        <w:rPr>
          <w:rFonts w:ascii="microsoft yahei" w:eastAsia="宋体" w:hAnsi="microsoft yahei" w:cs="宋体" w:hint="eastAsia"/>
          <w:color w:val="212529"/>
          <w:kern w:val="0"/>
          <w:szCs w:val="21"/>
        </w:rPr>
      </w:pPr>
    </w:p>
    <w:p w:rsidR="00CA218B" w:rsidRPr="00CA218B" w:rsidRDefault="00CA218B" w:rsidP="00CA218B">
      <w:pPr>
        <w:spacing w:line="580" w:lineRule="exact"/>
        <w:ind w:firstLineChars="200" w:firstLine="640"/>
        <w:rPr>
          <w:rFonts w:ascii="仿宋" w:eastAsia="仿宋" w:hAnsi="仿宋" w:cs="方正仿宋_GBK"/>
          <w:sz w:val="32"/>
          <w:szCs w:val="32"/>
        </w:rPr>
      </w:pPr>
      <w:r w:rsidRPr="00CA218B">
        <w:rPr>
          <w:rFonts w:ascii="仿宋" w:eastAsia="仿宋" w:hAnsi="仿宋" w:cs="方正仿宋_GBK"/>
          <w:sz w:val="32"/>
          <w:szCs w:val="32"/>
        </w:rPr>
        <w:t>根据《云南省市场监督管理局等八部门关于印发&lt;云南省企业标准“领跑者”制度实施方案&gt;的通知》（云市监办发[2020]9号）文件要求，现将</w:t>
      </w:r>
      <w:r>
        <w:rPr>
          <w:rFonts w:ascii="仿宋" w:eastAsia="仿宋" w:hAnsi="仿宋" w:cs="方正仿宋_GBK"/>
          <w:sz w:val="32"/>
          <w:szCs w:val="32"/>
        </w:rPr>
        <w:t>2021年云南省企业标准“领跑者”</w:t>
      </w:r>
      <w:r w:rsidRPr="00CA218B">
        <w:rPr>
          <w:rFonts w:ascii="仿宋" w:eastAsia="仿宋" w:hAnsi="仿宋" w:cs="方正仿宋_GBK"/>
          <w:sz w:val="32"/>
          <w:szCs w:val="32"/>
        </w:rPr>
        <w:t>评估机构和评估方案予以公示，公示期202</w:t>
      </w:r>
      <w:r>
        <w:rPr>
          <w:rFonts w:ascii="仿宋" w:eastAsia="仿宋" w:hAnsi="仿宋" w:cs="方正仿宋_GBK"/>
          <w:sz w:val="32"/>
          <w:szCs w:val="32"/>
        </w:rPr>
        <w:t>1</w:t>
      </w:r>
      <w:r w:rsidRPr="00CA218B">
        <w:rPr>
          <w:rFonts w:ascii="仿宋" w:eastAsia="仿宋" w:hAnsi="仿宋" w:cs="方正仿宋_GBK"/>
          <w:sz w:val="32"/>
          <w:szCs w:val="32"/>
        </w:rPr>
        <w:t>年8月2</w:t>
      </w:r>
      <w:r>
        <w:rPr>
          <w:rFonts w:ascii="仿宋" w:eastAsia="仿宋" w:hAnsi="仿宋" w:cs="方正仿宋_GBK"/>
          <w:sz w:val="32"/>
          <w:szCs w:val="32"/>
        </w:rPr>
        <w:t>6</w:t>
      </w:r>
      <w:r w:rsidRPr="00CA218B">
        <w:rPr>
          <w:rFonts w:ascii="仿宋" w:eastAsia="仿宋" w:hAnsi="仿宋" w:cs="方正仿宋_GBK"/>
          <w:sz w:val="32"/>
          <w:szCs w:val="32"/>
        </w:rPr>
        <w:t>日至202</w:t>
      </w:r>
      <w:r>
        <w:rPr>
          <w:rFonts w:ascii="仿宋" w:eastAsia="仿宋" w:hAnsi="仿宋" w:cs="方正仿宋_GBK"/>
          <w:sz w:val="32"/>
          <w:szCs w:val="32"/>
        </w:rPr>
        <w:t>1</w:t>
      </w:r>
      <w:r w:rsidRPr="00CA218B">
        <w:rPr>
          <w:rFonts w:ascii="仿宋" w:eastAsia="仿宋" w:hAnsi="仿宋" w:cs="方正仿宋_GBK"/>
          <w:sz w:val="32"/>
          <w:szCs w:val="32"/>
        </w:rPr>
        <w:t>年9月</w:t>
      </w:r>
      <w:r>
        <w:rPr>
          <w:rFonts w:ascii="仿宋" w:eastAsia="仿宋" w:hAnsi="仿宋" w:cs="方正仿宋_GBK"/>
          <w:sz w:val="32"/>
          <w:szCs w:val="32"/>
        </w:rPr>
        <w:t>8</w:t>
      </w:r>
      <w:r w:rsidRPr="00CA218B">
        <w:rPr>
          <w:rFonts w:ascii="仿宋" w:eastAsia="仿宋" w:hAnsi="仿宋" w:cs="方正仿宋_GBK"/>
          <w:sz w:val="32"/>
          <w:szCs w:val="32"/>
        </w:rPr>
        <w:t>日。</w:t>
      </w:r>
      <w:bookmarkStart w:id="0" w:name="_GoBack"/>
      <w:bookmarkEnd w:id="0"/>
    </w:p>
    <w:p w:rsidR="00CA218B" w:rsidRPr="00CA218B" w:rsidRDefault="00CA218B" w:rsidP="00CA218B">
      <w:pPr>
        <w:spacing w:line="580" w:lineRule="exact"/>
        <w:ind w:firstLineChars="200" w:firstLine="640"/>
        <w:rPr>
          <w:rFonts w:ascii="仿宋" w:eastAsia="仿宋" w:hAnsi="仿宋" w:cs="方正仿宋_GBK"/>
          <w:sz w:val="32"/>
          <w:szCs w:val="32"/>
        </w:rPr>
      </w:pPr>
      <w:r w:rsidRPr="00CA218B">
        <w:rPr>
          <w:rFonts w:ascii="仿宋" w:eastAsia="仿宋" w:hAnsi="仿宋" w:cs="方正仿宋_GBK"/>
          <w:sz w:val="32"/>
          <w:szCs w:val="32"/>
        </w:rPr>
        <w:t>如对公示内容有异议，请于20</w:t>
      </w:r>
      <w:r w:rsidR="00A30BD0">
        <w:rPr>
          <w:rFonts w:ascii="仿宋" w:eastAsia="仿宋" w:hAnsi="仿宋" w:cs="方正仿宋_GBK"/>
          <w:sz w:val="32"/>
          <w:szCs w:val="32"/>
        </w:rPr>
        <w:t>21</w:t>
      </w:r>
      <w:r w:rsidRPr="00CA218B">
        <w:rPr>
          <w:rFonts w:ascii="仿宋" w:eastAsia="仿宋" w:hAnsi="仿宋" w:cs="方正仿宋_GBK"/>
          <w:sz w:val="32"/>
          <w:szCs w:val="32"/>
        </w:rPr>
        <w:t>年9月</w:t>
      </w:r>
      <w:r>
        <w:rPr>
          <w:rFonts w:ascii="仿宋" w:eastAsia="仿宋" w:hAnsi="仿宋" w:cs="方正仿宋_GBK"/>
          <w:sz w:val="32"/>
          <w:szCs w:val="32"/>
        </w:rPr>
        <w:t>8</w:t>
      </w:r>
      <w:r w:rsidRPr="00CA218B">
        <w:rPr>
          <w:rFonts w:ascii="仿宋" w:eastAsia="仿宋" w:hAnsi="仿宋" w:cs="方正仿宋_GBK"/>
          <w:sz w:val="32"/>
          <w:szCs w:val="32"/>
        </w:rPr>
        <w:t>日前向云南省标准化研究院提出意见和建议，需签署真实姓名、所在单位、联系方式和依据。联系地址：云南省昆明市滇池路1305号，邮编：650228，联系电话：</w:t>
      </w:r>
      <w:r w:rsidR="00FE76C5">
        <w:rPr>
          <w:rFonts w:ascii="仿宋" w:eastAsia="仿宋" w:hAnsi="仿宋" w:cs="方正仿宋_GBK"/>
          <w:sz w:val="32"/>
          <w:szCs w:val="32"/>
        </w:rPr>
        <w:t>0871-6432605</w:t>
      </w:r>
      <w:r w:rsidR="00FE76C5">
        <w:rPr>
          <w:rFonts w:ascii="仿宋" w:eastAsia="仿宋" w:hAnsi="仿宋" w:cs="方正仿宋_GBK" w:hint="eastAsia"/>
          <w:sz w:val="32"/>
          <w:szCs w:val="32"/>
        </w:rPr>
        <w:t>7</w:t>
      </w:r>
      <w:r w:rsidRPr="00CA218B">
        <w:rPr>
          <w:rFonts w:ascii="仿宋" w:eastAsia="仿宋" w:hAnsi="仿宋" w:cs="方正仿宋_GBK"/>
          <w:sz w:val="32"/>
          <w:szCs w:val="32"/>
        </w:rPr>
        <w:t>。</w:t>
      </w:r>
    </w:p>
    <w:p w:rsidR="00CA218B" w:rsidRPr="00CA218B" w:rsidRDefault="00CA218B" w:rsidP="00CA218B">
      <w:pPr>
        <w:widowControl/>
        <w:shd w:val="clear" w:color="auto" w:fill="FFFFFF"/>
        <w:spacing w:beforeAutospacing="1" w:afterAutospacing="1" w:line="450" w:lineRule="atLeast"/>
        <w:jc w:val="left"/>
        <w:rPr>
          <w:rFonts w:ascii="microsoft yahei" w:eastAsia="宋体" w:hAnsi="microsoft yahei" w:cs="宋体" w:hint="eastAsia"/>
          <w:color w:val="212529"/>
          <w:kern w:val="0"/>
          <w:szCs w:val="21"/>
        </w:rPr>
      </w:pPr>
    </w:p>
    <w:p w:rsidR="00CA218B" w:rsidRPr="00A30BD0" w:rsidRDefault="00CA218B" w:rsidP="00A30BD0">
      <w:pPr>
        <w:spacing w:line="580" w:lineRule="exact"/>
        <w:ind w:firstLineChars="200" w:firstLine="640"/>
        <w:rPr>
          <w:rFonts w:ascii="microsoft yahei" w:eastAsia="宋体" w:hAnsi="microsoft yahei" w:cs="宋体" w:hint="eastAsia"/>
          <w:color w:val="212529"/>
          <w:kern w:val="0"/>
          <w:sz w:val="27"/>
          <w:szCs w:val="27"/>
        </w:rPr>
      </w:pPr>
      <w:r w:rsidRPr="00A30BD0">
        <w:rPr>
          <w:rFonts w:ascii="仿宋" w:eastAsia="仿宋" w:hAnsi="仿宋" w:cs="方正仿宋_GBK"/>
          <w:sz w:val="32"/>
          <w:szCs w:val="32"/>
        </w:rPr>
        <w:t>附件：《云南省企业标准排行榜和“领跑者”评估方案征集表》</w:t>
      </w:r>
    </w:p>
    <w:p w:rsidR="0030329E" w:rsidRDefault="0030329E"/>
    <w:p w:rsidR="00CA218B" w:rsidRDefault="00CA218B"/>
    <w:p w:rsidR="00CA218B" w:rsidRDefault="00CA218B"/>
    <w:p w:rsidR="00CA218B" w:rsidRDefault="00CA218B"/>
    <w:p w:rsidR="00CA218B" w:rsidRDefault="00CA218B"/>
    <w:p w:rsidR="00CA218B" w:rsidRDefault="00CA218B"/>
    <w:p w:rsidR="00CA218B" w:rsidRDefault="00CA218B"/>
    <w:p w:rsidR="00CA218B" w:rsidRDefault="00CA218B"/>
    <w:p w:rsidR="00CA218B" w:rsidRDefault="00CA218B"/>
    <w:p w:rsidR="00CA218B" w:rsidRDefault="00CA218B"/>
    <w:p w:rsidR="00CA218B" w:rsidRDefault="00CA218B"/>
    <w:p w:rsidR="00CA218B" w:rsidRDefault="00CA218B"/>
    <w:p w:rsidR="00CA218B" w:rsidRDefault="00CA218B"/>
    <w:p w:rsidR="00CA218B" w:rsidRDefault="00CA218B"/>
    <w:p w:rsidR="00CA218B" w:rsidRDefault="00CA218B"/>
    <w:p w:rsidR="00CA218B" w:rsidRPr="00CA218B" w:rsidRDefault="00CA218B" w:rsidP="00CA218B">
      <w:pPr>
        <w:spacing w:line="580" w:lineRule="exact"/>
        <w:rPr>
          <w:rFonts w:ascii="仿宋" w:eastAsia="仿宋" w:hAnsi="仿宋" w:cs="方正仿宋_GBK"/>
          <w:sz w:val="32"/>
          <w:szCs w:val="32"/>
        </w:rPr>
      </w:pPr>
      <w:r w:rsidRPr="00CA218B">
        <w:rPr>
          <w:rFonts w:ascii="仿宋" w:eastAsia="仿宋" w:hAnsi="仿宋" w:cs="方正仿宋_GBK" w:hint="eastAsia"/>
          <w:sz w:val="32"/>
          <w:szCs w:val="32"/>
        </w:rPr>
        <w:t>附件：</w:t>
      </w:r>
    </w:p>
    <w:p w:rsidR="00CA218B" w:rsidRDefault="00CA218B"/>
    <w:p w:rsidR="00CA218B" w:rsidRDefault="00CA218B"/>
    <w:p w:rsidR="00CA218B" w:rsidRDefault="00CA218B" w:rsidP="00CA218B">
      <w:pPr>
        <w:pStyle w:val="Default"/>
        <w:rPr>
          <w:sz w:val="52"/>
          <w:szCs w:val="52"/>
        </w:rPr>
      </w:pPr>
    </w:p>
    <w:p w:rsidR="00CA218B" w:rsidRDefault="00CA218B" w:rsidP="00CA218B">
      <w:pPr>
        <w:pStyle w:val="Default"/>
        <w:rPr>
          <w:sz w:val="52"/>
          <w:szCs w:val="52"/>
        </w:rPr>
      </w:pPr>
    </w:p>
    <w:p w:rsidR="00CA218B" w:rsidRDefault="00CA218B" w:rsidP="00CA218B">
      <w:pPr>
        <w:pStyle w:val="Default"/>
        <w:rPr>
          <w:sz w:val="52"/>
          <w:szCs w:val="52"/>
        </w:rPr>
      </w:pPr>
    </w:p>
    <w:p w:rsidR="00CA218B" w:rsidRDefault="00CA218B" w:rsidP="00CA218B">
      <w:pPr>
        <w:pStyle w:val="Default"/>
        <w:rPr>
          <w:sz w:val="52"/>
          <w:szCs w:val="52"/>
        </w:rPr>
      </w:pPr>
    </w:p>
    <w:p w:rsidR="00CA218B" w:rsidRDefault="00CA218B" w:rsidP="00CA218B">
      <w:pPr>
        <w:pStyle w:val="Default"/>
        <w:jc w:val="center"/>
        <w:rPr>
          <w:rFonts w:ascii="方正小标宋简体" w:eastAsia="方正小标宋简体"/>
          <w:sz w:val="52"/>
          <w:szCs w:val="52"/>
        </w:rPr>
      </w:pPr>
      <w:r>
        <w:rPr>
          <w:rFonts w:ascii="方正小标宋简体" w:eastAsia="方正小标宋简体" w:hint="eastAsia"/>
          <w:sz w:val="52"/>
          <w:szCs w:val="52"/>
        </w:rPr>
        <w:t xml:space="preserve">云南省企业标准排行榜和“领跑者” </w:t>
      </w:r>
    </w:p>
    <w:p w:rsidR="00CA218B" w:rsidRDefault="00CA218B" w:rsidP="00CA218B">
      <w:pPr>
        <w:pStyle w:val="Default"/>
        <w:jc w:val="center"/>
        <w:rPr>
          <w:rFonts w:ascii="方正小标宋简体" w:eastAsia="方正小标宋简体"/>
          <w:sz w:val="52"/>
          <w:szCs w:val="52"/>
        </w:rPr>
      </w:pPr>
      <w:r>
        <w:rPr>
          <w:rFonts w:ascii="方正小标宋简体" w:eastAsia="方正小标宋简体" w:hint="eastAsia"/>
          <w:sz w:val="52"/>
          <w:szCs w:val="52"/>
        </w:rPr>
        <w:t>评估方案征集表</w:t>
      </w:r>
    </w:p>
    <w:p w:rsidR="00CA218B" w:rsidRDefault="00CA218B" w:rsidP="00CA218B">
      <w:pPr>
        <w:pStyle w:val="Default"/>
        <w:rPr>
          <w:rFonts w:ascii="仿宋" w:hAnsi="仿宋" w:cs="仿宋"/>
          <w:sz w:val="32"/>
          <w:szCs w:val="32"/>
        </w:rPr>
      </w:pPr>
    </w:p>
    <w:p w:rsidR="00CA218B" w:rsidRDefault="00CA218B" w:rsidP="00CA218B">
      <w:pPr>
        <w:pStyle w:val="Default"/>
        <w:rPr>
          <w:rFonts w:ascii="仿宋" w:hAnsi="仿宋" w:cs="仿宋"/>
          <w:sz w:val="32"/>
          <w:szCs w:val="32"/>
        </w:rPr>
      </w:pPr>
    </w:p>
    <w:p w:rsidR="00CA218B" w:rsidRDefault="00CA218B" w:rsidP="00CA218B">
      <w:pPr>
        <w:pStyle w:val="Default"/>
        <w:rPr>
          <w:rFonts w:ascii="仿宋" w:hAnsi="仿宋" w:cs="仿宋"/>
          <w:sz w:val="32"/>
          <w:szCs w:val="32"/>
        </w:rPr>
      </w:pPr>
    </w:p>
    <w:p w:rsidR="00CA218B" w:rsidRDefault="00CA218B" w:rsidP="00CA218B">
      <w:pPr>
        <w:pStyle w:val="Default"/>
        <w:rPr>
          <w:rFonts w:ascii="仿宋" w:hAnsi="仿宋" w:cs="仿宋"/>
          <w:sz w:val="32"/>
          <w:szCs w:val="32"/>
        </w:rPr>
      </w:pPr>
    </w:p>
    <w:p w:rsidR="00CA218B" w:rsidRDefault="00CA218B" w:rsidP="00CA218B">
      <w:pPr>
        <w:pStyle w:val="Default"/>
        <w:rPr>
          <w:rFonts w:ascii="仿宋" w:hAnsi="仿宋" w:cs="仿宋"/>
          <w:sz w:val="32"/>
          <w:szCs w:val="32"/>
        </w:rPr>
      </w:pPr>
    </w:p>
    <w:p w:rsidR="00CA218B" w:rsidRDefault="00CA218B" w:rsidP="00CA218B">
      <w:pPr>
        <w:pStyle w:val="Default"/>
        <w:rPr>
          <w:rFonts w:ascii="仿宋" w:hAnsi="仿宋" w:cs="仿宋"/>
          <w:sz w:val="32"/>
          <w:szCs w:val="32"/>
        </w:rPr>
      </w:pPr>
    </w:p>
    <w:p w:rsidR="00CA218B" w:rsidRDefault="00CA218B" w:rsidP="00CA218B">
      <w:pPr>
        <w:pStyle w:val="Default"/>
        <w:rPr>
          <w:rFonts w:ascii="仿宋" w:hAnsi="仿宋" w:cs="仿宋"/>
          <w:sz w:val="32"/>
          <w:szCs w:val="32"/>
        </w:rPr>
      </w:pPr>
    </w:p>
    <w:p w:rsidR="00CA218B" w:rsidRDefault="00CA218B" w:rsidP="00CA218B">
      <w:pPr>
        <w:spacing w:after="120" w:line="360" w:lineRule="auto"/>
        <w:ind w:firstLineChars="350" w:firstLine="1050"/>
        <w:rPr>
          <w:sz w:val="24"/>
          <w:szCs w:val="24"/>
        </w:rPr>
      </w:pPr>
      <w:r>
        <w:rPr>
          <w:rFonts w:ascii="方正仿宋_GBK" w:eastAsia="方正仿宋_GBK" w:hAnsi="方正仿宋_GBK" w:cs="方正仿宋_GBK" w:hint="eastAsia"/>
          <w:sz w:val="30"/>
          <w:szCs w:val="30"/>
        </w:rPr>
        <w:t>单位/机构名称（公章）：云南省农业机械学会</w:t>
      </w:r>
    </w:p>
    <w:p w:rsidR="00CA218B" w:rsidRDefault="00CA218B" w:rsidP="00CA218B">
      <w:pPr>
        <w:spacing w:after="120" w:line="360" w:lineRule="auto"/>
        <w:jc w:val="center"/>
        <w:rPr>
          <w:rFonts w:ascii="方正仿宋_GBK" w:eastAsia="方正仿宋_GBK" w:hAnsi="方正仿宋_GBK" w:cs="方正仿宋_GBK"/>
          <w:sz w:val="30"/>
          <w:szCs w:val="30"/>
        </w:rPr>
      </w:pPr>
      <w:r>
        <w:rPr>
          <w:rFonts w:ascii="方正仿宋_GBK" w:eastAsia="方正仿宋_GBK" w:hAnsi="方正仿宋_GBK" w:cs="方正仿宋_GBK" w:hint="eastAsia"/>
          <w:spacing w:val="14"/>
          <w:sz w:val="30"/>
          <w:szCs w:val="30"/>
        </w:rPr>
        <w:t>填 表 日 期：</w:t>
      </w:r>
      <w:r>
        <w:rPr>
          <w:rFonts w:ascii="方正仿宋_GBK" w:eastAsia="方正仿宋_GBK" w:hAnsi="方正仿宋_GBK" w:cs="方正仿宋_GBK" w:hint="eastAsia"/>
          <w:sz w:val="30"/>
          <w:szCs w:val="30"/>
        </w:rPr>
        <w:t>2021年8月24日</w:t>
      </w:r>
    </w:p>
    <w:p w:rsidR="00CA218B" w:rsidRDefault="00CA218B" w:rsidP="00CA218B">
      <w:r>
        <w:br w:type="page"/>
      </w:r>
    </w:p>
    <w:p w:rsidR="00CA218B" w:rsidRDefault="00CA218B" w:rsidP="00CA218B">
      <w:pPr>
        <w:pStyle w:val="Default"/>
        <w:spacing w:before="600"/>
        <w:jc w:val="center"/>
        <w:rPr>
          <w:rFonts w:ascii="方正小标宋简体" w:eastAsia="方正小标宋简体"/>
          <w:sz w:val="52"/>
          <w:szCs w:val="52"/>
        </w:rPr>
      </w:pPr>
      <w:r>
        <w:rPr>
          <w:rFonts w:ascii="方正小标宋简体" w:eastAsia="方正小标宋简体"/>
          <w:sz w:val="52"/>
          <w:szCs w:val="52"/>
        </w:rPr>
        <w:lastRenderedPageBreak/>
        <w:t>填写说明</w:t>
      </w:r>
    </w:p>
    <w:p w:rsidR="00CA218B" w:rsidRDefault="00CA218B" w:rsidP="00CA218B">
      <w:pPr>
        <w:autoSpaceDE w:val="0"/>
        <w:autoSpaceDN w:val="0"/>
        <w:adjustRightInd w:val="0"/>
        <w:spacing w:before="1000"/>
        <w:jc w:val="left"/>
        <w:rPr>
          <w:rFonts w:ascii="仿宋" w:hAnsi="仿宋" w:cs="仿宋"/>
          <w:color w:val="000000"/>
          <w:kern w:val="0"/>
          <w:sz w:val="32"/>
          <w:szCs w:val="32"/>
        </w:rPr>
      </w:pPr>
      <w:r>
        <w:rPr>
          <w:rFonts w:ascii="仿宋" w:hAnsi="仿宋" w:cs="仿宋"/>
          <w:color w:val="000000"/>
          <w:kern w:val="0"/>
          <w:sz w:val="32"/>
          <w:szCs w:val="32"/>
        </w:rPr>
        <w:t>一、机构信息应当准确、如实填报。</w:t>
      </w:r>
      <w:r>
        <w:rPr>
          <w:rFonts w:ascii="仿宋" w:hAnsi="仿宋" w:cs="仿宋"/>
          <w:color w:val="000000"/>
          <w:kern w:val="0"/>
          <w:sz w:val="32"/>
          <w:szCs w:val="32"/>
        </w:rPr>
        <w:t xml:space="preserve"> </w:t>
      </w:r>
    </w:p>
    <w:p w:rsidR="00CA218B" w:rsidRDefault="00CA218B" w:rsidP="00CA218B">
      <w:pPr>
        <w:autoSpaceDE w:val="0"/>
        <w:autoSpaceDN w:val="0"/>
        <w:adjustRightInd w:val="0"/>
        <w:jc w:val="left"/>
        <w:rPr>
          <w:rFonts w:ascii="仿宋" w:hAnsi="仿宋" w:cs="仿宋"/>
          <w:color w:val="000000"/>
          <w:kern w:val="0"/>
          <w:sz w:val="32"/>
          <w:szCs w:val="32"/>
        </w:rPr>
      </w:pPr>
      <w:r>
        <w:rPr>
          <w:rFonts w:ascii="仿宋" w:hAnsi="仿宋" w:cs="仿宋"/>
          <w:color w:val="000000"/>
          <w:kern w:val="0"/>
          <w:sz w:val="32"/>
          <w:szCs w:val="32"/>
        </w:rPr>
        <w:t>二、有关项目页面不够时，可加附页。</w:t>
      </w:r>
      <w:r>
        <w:rPr>
          <w:rFonts w:ascii="仿宋" w:hAnsi="仿宋" w:cs="仿宋"/>
          <w:color w:val="000000"/>
          <w:kern w:val="0"/>
          <w:sz w:val="32"/>
          <w:szCs w:val="32"/>
        </w:rPr>
        <w:t xml:space="preserve"> </w:t>
      </w:r>
    </w:p>
    <w:p w:rsidR="00CA218B" w:rsidRDefault="00CA218B" w:rsidP="00CA218B">
      <w:pPr>
        <w:rPr>
          <w:rFonts w:ascii="仿宋" w:hAnsi="仿宋" w:cs="仿宋"/>
          <w:color w:val="000000"/>
          <w:kern w:val="0"/>
          <w:sz w:val="32"/>
          <w:szCs w:val="32"/>
        </w:rPr>
      </w:pPr>
      <w:r>
        <w:rPr>
          <w:rFonts w:ascii="仿宋" w:hAnsi="仿宋" w:cs="仿宋"/>
          <w:color w:val="000000"/>
          <w:kern w:val="0"/>
          <w:sz w:val="32"/>
          <w:szCs w:val="32"/>
        </w:rPr>
        <w:t>三、评估方案应按照规定格式填写，并使用</w:t>
      </w:r>
      <w:r>
        <w:rPr>
          <w:color w:val="000000"/>
          <w:kern w:val="0"/>
          <w:sz w:val="32"/>
          <w:szCs w:val="32"/>
        </w:rPr>
        <w:t>A4</w:t>
      </w:r>
      <w:r>
        <w:rPr>
          <w:rFonts w:ascii="仿宋" w:hAnsi="仿宋" w:cs="仿宋"/>
          <w:color w:val="000000"/>
          <w:kern w:val="0"/>
          <w:sz w:val="32"/>
          <w:szCs w:val="32"/>
        </w:rPr>
        <w:t>纸打印装订（一式三份、电子版一份）。</w:t>
      </w:r>
    </w:p>
    <w:p w:rsidR="00CA218B" w:rsidRDefault="00CA218B" w:rsidP="00CA218B">
      <w:pPr>
        <w:widowControl/>
        <w:ind w:firstLineChars="200" w:firstLine="640"/>
        <w:jc w:val="left"/>
        <w:rPr>
          <w:rFonts w:ascii="方正小标宋简体" w:eastAsia="方正小标宋简体"/>
          <w:sz w:val="36"/>
          <w:szCs w:val="36"/>
        </w:rPr>
      </w:pPr>
      <w:r>
        <w:rPr>
          <w:rFonts w:ascii="仿宋" w:hAnsi="仿宋" w:cs="仿宋"/>
          <w:color w:val="000000"/>
          <w:kern w:val="0"/>
          <w:sz w:val="32"/>
          <w:szCs w:val="32"/>
        </w:rPr>
        <w:br w:type="page"/>
      </w:r>
      <w:r>
        <w:rPr>
          <w:rFonts w:ascii="方正小标宋简体" w:eastAsia="方正小标宋简体" w:hint="eastAsia"/>
          <w:sz w:val="36"/>
          <w:szCs w:val="36"/>
        </w:rPr>
        <w:lastRenderedPageBreak/>
        <w:t xml:space="preserve">一、基本情况 </w:t>
      </w:r>
    </w:p>
    <w:tbl>
      <w:tblPr>
        <w:tblW w:w="8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1095"/>
        <w:gridCol w:w="1590"/>
        <w:gridCol w:w="776"/>
        <w:gridCol w:w="664"/>
        <w:gridCol w:w="892"/>
        <w:gridCol w:w="2756"/>
      </w:tblGrid>
      <w:tr w:rsidR="00CA218B" w:rsidRPr="001E4D35" w:rsidTr="00FD0CE9">
        <w:trPr>
          <w:trHeight w:val="597"/>
        </w:trPr>
        <w:tc>
          <w:tcPr>
            <w:tcW w:w="1944" w:type="dxa"/>
            <w:gridSpan w:val="2"/>
            <w:vAlign w:val="center"/>
          </w:tcPr>
          <w:p w:rsidR="00CA218B" w:rsidRPr="001E4D35" w:rsidRDefault="00CA218B" w:rsidP="00FD0CE9">
            <w:pPr>
              <w:jc w:val="center"/>
              <w:rPr>
                <w:rFonts w:ascii="宋体" w:hAnsi="宋体"/>
                <w:kern w:val="0"/>
                <w:sz w:val="28"/>
                <w:szCs w:val="28"/>
              </w:rPr>
            </w:pPr>
            <w:r w:rsidRPr="001E4D35">
              <w:rPr>
                <w:rFonts w:ascii="宋体" w:hAnsi="宋体" w:hint="eastAsia"/>
                <w:kern w:val="0"/>
                <w:sz w:val="28"/>
                <w:szCs w:val="28"/>
              </w:rPr>
              <w:t>所属行业</w:t>
            </w:r>
          </w:p>
        </w:tc>
        <w:tc>
          <w:tcPr>
            <w:tcW w:w="2366" w:type="dxa"/>
            <w:gridSpan w:val="2"/>
            <w:vAlign w:val="center"/>
          </w:tcPr>
          <w:p w:rsidR="00CA218B" w:rsidRPr="001E4D35" w:rsidRDefault="00CA218B" w:rsidP="00FD0CE9">
            <w:pPr>
              <w:jc w:val="center"/>
              <w:rPr>
                <w:rFonts w:ascii="宋体" w:hAnsi="宋体"/>
                <w:kern w:val="0"/>
                <w:sz w:val="28"/>
                <w:szCs w:val="28"/>
              </w:rPr>
            </w:pPr>
            <w:r w:rsidRPr="001E4D35">
              <w:rPr>
                <w:rFonts w:ascii="宋体" w:hAnsi="宋体" w:hint="eastAsia"/>
                <w:kern w:val="0"/>
                <w:sz w:val="28"/>
                <w:szCs w:val="28"/>
              </w:rPr>
              <w:t>农业机械制造业</w:t>
            </w:r>
          </w:p>
        </w:tc>
        <w:tc>
          <w:tcPr>
            <w:tcW w:w="1556" w:type="dxa"/>
            <w:gridSpan w:val="2"/>
            <w:vAlign w:val="center"/>
          </w:tcPr>
          <w:p w:rsidR="00CA218B" w:rsidRPr="001E4D35" w:rsidRDefault="00CA218B" w:rsidP="00FD0CE9">
            <w:pPr>
              <w:jc w:val="center"/>
              <w:rPr>
                <w:rFonts w:ascii="宋体" w:hAnsi="宋体"/>
                <w:kern w:val="0"/>
                <w:sz w:val="28"/>
                <w:szCs w:val="28"/>
              </w:rPr>
            </w:pPr>
            <w:r w:rsidRPr="001E4D35">
              <w:rPr>
                <w:rFonts w:ascii="宋体" w:hAnsi="宋体" w:hint="eastAsia"/>
                <w:kern w:val="0"/>
                <w:sz w:val="28"/>
                <w:szCs w:val="28"/>
              </w:rPr>
              <w:t>评估领域</w:t>
            </w:r>
          </w:p>
        </w:tc>
        <w:tc>
          <w:tcPr>
            <w:tcW w:w="2756" w:type="dxa"/>
            <w:vAlign w:val="center"/>
          </w:tcPr>
          <w:p w:rsidR="00CA218B" w:rsidRPr="001E4D35" w:rsidRDefault="00CA218B" w:rsidP="00FD0CE9">
            <w:pPr>
              <w:jc w:val="center"/>
              <w:rPr>
                <w:rFonts w:ascii="宋体" w:hAnsi="宋体"/>
                <w:kern w:val="0"/>
                <w:sz w:val="28"/>
                <w:szCs w:val="28"/>
              </w:rPr>
            </w:pPr>
            <w:r w:rsidRPr="001E4D35">
              <w:rPr>
                <w:rFonts w:ascii="宋体" w:hAnsi="宋体" w:hint="eastAsia"/>
                <w:kern w:val="0"/>
                <w:sz w:val="28"/>
                <w:szCs w:val="28"/>
              </w:rPr>
              <w:t>果蔬烘干机</w:t>
            </w:r>
          </w:p>
        </w:tc>
      </w:tr>
      <w:tr w:rsidR="00CA218B" w:rsidRPr="001E4D35" w:rsidTr="00FD0CE9">
        <w:trPr>
          <w:trHeight w:val="617"/>
        </w:trPr>
        <w:tc>
          <w:tcPr>
            <w:tcW w:w="1944" w:type="dxa"/>
            <w:gridSpan w:val="2"/>
            <w:vAlign w:val="center"/>
          </w:tcPr>
          <w:p w:rsidR="00CA218B" w:rsidRPr="001E4D35" w:rsidRDefault="00CA218B" w:rsidP="00FD0CE9">
            <w:pPr>
              <w:jc w:val="center"/>
              <w:rPr>
                <w:rFonts w:ascii="宋体" w:hAnsi="宋体"/>
                <w:kern w:val="0"/>
                <w:sz w:val="28"/>
                <w:szCs w:val="28"/>
              </w:rPr>
            </w:pPr>
            <w:r w:rsidRPr="001E4D35">
              <w:rPr>
                <w:rFonts w:ascii="宋体" w:hAnsi="宋体" w:hint="eastAsia"/>
                <w:kern w:val="0"/>
                <w:sz w:val="28"/>
                <w:szCs w:val="28"/>
              </w:rPr>
              <w:t>申请单位名称</w:t>
            </w:r>
          </w:p>
        </w:tc>
        <w:tc>
          <w:tcPr>
            <w:tcW w:w="6678" w:type="dxa"/>
            <w:gridSpan w:val="5"/>
            <w:vAlign w:val="center"/>
          </w:tcPr>
          <w:p w:rsidR="00CA218B" w:rsidRPr="001E4D35" w:rsidRDefault="00CA218B" w:rsidP="00FD0CE9">
            <w:pPr>
              <w:jc w:val="center"/>
              <w:rPr>
                <w:rFonts w:ascii="宋体" w:hAnsi="宋体"/>
                <w:kern w:val="0"/>
                <w:sz w:val="28"/>
                <w:szCs w:val="28"/>
              </w:rPr>
            </w:pPr>
            <w:r w:rsidRPr="001E4D35">
              <w:rPr>
                <w:rFonts w:ascii="宋体" w:hAnsi="宋体" w:hint="eastAsia"/>
                <w:kern w:val="0"/>
                <w:sz w:val="28"/>
                <w:szCs w:val="28"/>
              </w:rPr>
              <w:t>云南省农业机械学会</w:t>
            </w:r>
          </w:p>
        </w:tc>
      </w:tr>
      <w:tr w:rsidR="00CA218B" w:rsidRPr="001E4D35" w:rsidTr="00FD0CE9">
        <w:trPr>
          <w:trHeight w:val="597"/>
        </w:trPr>
        <w:tc>
          <w:tcPr>
            <w:tcW w:w="1944" w:type="dxa"/>
            <w:gridSpan w:val="2"/>
            <w:vAlign w:val="center"/>
          </w:tcPr>
          <w:p w:rsidR="00CA218B" w:rsidRPr="001E4D35" w:rsidRDefault="00CA218B" w:rsidP="00FD0CE9">
            <w:pPr>
              <w:spacing w:line="400" w:lineRule="exact"/>
              <w:jc w:val="center"/>
              <w:rPr>
                <w:rFonts w:ascii="宋体" w:hAnsi="宋体"/>
                <w:kern w:val="0"/>
                <w:sz w:val="28"/>
                <w:szCs w:val="28"/>
              </w:rPr>
            </w:pPr>
            <w:r w:rsidRPr="001E4D35">
              <w:rPr>
                <w:rFonts w:ascii="宋体" w:hAnsi="宋体" w:hint="eastAsia"/>
                <w:kern w:val="0"/>
                <w:sz w:val="28"/>
                <w:szCs w:val="28"/>
              </w:rPr>
              <w:t>法定代表人</w:t>
            </w:r>
          </w:p>
        </w:tc>
        <w:tc>
          <w:tcPr>
            <w:tcW w:w="1590" w:type="dxa"/>
            <w:vAlign w:val="center"/>
          </w:tcPr>
          <w:p w:rsidR="00CA218B" w:rsidRPr="001E4D35" w:rsidRDefault="00CA218B" w:rsidP="00FD0CE9">
            <w:pPr>
              <w:spacing w:line="400" w:lineRule="exact"/>
              <w:jc w:val="center"/>
              <w:rPr>
                <w:rFonts w:ascii="宋体" w:hAnsi="宋体"/>
                <w:kern w:val="0"/>
                <w:sz w:val="28"/>
                <w:szCs w:val="28"/>
              </w:rPr>
            </w:pPr>
            <w:proofErr w:type="gramStart"/>
            <w:r w:rsidRPr="001E4D35">
              <w:rPr>
                <w:rFonts w:ascii="宋体" w:hAnsi="宋体" w:hint="eastAsia"/>
                <w:kern w:val="0"/>
                <w:sz w:val="28"/>
                <w:szCs w:val="28"/>
              </w:rPr>
              <w:t>杨俊敏</w:t>
            </w:r>
            <w:proofErr w:type="gramEnd"/>
          </w:p>
        </w:tc>
        <w:tc>
          <w:tcPr>
            <w:tcW w:w="1440" w:type="dxa"/>
            <w:gridSpan w:val="2"/>
            <w:vAlign w:val="center"/>
          </w:tcPr>
          <w:p w:rsidR="00CA218B" w:rsidRPr="001E4D35" w:rsidRDefault="00CA218B" w:rsidP="00FD0CE9">
            <w:pPr>
              <w:spacing w:line="400" w:lineRule="exact"/>
              <w:jc w:val="center"/>
              <w:rPr>
                <w:rFonts w:ascii="宋体" w:hAnsi="宋体"/>
                <w:kern w:val="0"/>
                <w:sz w:val="28"/>
                <w:szCs w:val="28"/>
              </w:rPr>
            </w:pPr>
            <w:r w:rsidRPr="001E4D35">
              <w:rPr>
                <w:rFonts w:ascii="宋体" w:hAnsi="宋体" w:hint="eastAsia"/>
                <w:kern w:val="0"/>
                <w:sz w:val="28"/>
                <w:szCs w:val="28"/>
              </w:rPr>
              <w:t>通讯地址</w:t>
            </w:r>
          </w:p>
        </w:tc>
        <w:tc>
          <w:tcPr>
            <w:tcW w:w="3648" w:type="dxa"/>
            <w:gridSpan w:val="2"/>
            <w:vAlign w:val="center"/>
          </w:tcPr>
          <w:p w:rsidR="00CA218B" w:rsidRPr="001E4D35" w:rsidRDefault="00CA218B" w:rsidP="00FD0CE9">
            <w:pPr>
              <w:spacing w:line="400" w:lineRule="exact"/>
              <w:jc w:val="center"/>
              <w:rPr>
                <w:rFonts w:ascii="宋体" w:hAnsi="宋体"/>
                <w:kern w:val="0"/>
                <w:sz w:val="28"/>
                <w:szCs w:val="28"/>
              </w:rPr>
            </w:pPr>
            <w:r w:rsidRPr="001E4D35">
              <w:rPr>
                <w:rFonts w:ascii="宋体" w:hAnsi="宋体" w:hint="eastAsia"/>
                <w:kern w:val="0"/>
                <w:sz w:val="28"/>
                <w:szCs w:val="28"/>
              </w:rPr>
              <w:t>昆明市五华区环城西路21号办公楼</w:t>
            </w:r>
          </w:p>
        </w:tc>
      </w:tr>
      <w:tr w:rsidR="00CA218B" w:rsidRPr="001E4D35" w:rsidTr="00FD0CE9">
        <w:trPr>
          <w:trHeight w:val="592"/>
        </w:trPr>
        <w:tc>
          <w:tcPr>
            <w:tcW w:w="1944" w:type="dxa"/>
            <w:gridSpan w:val="2"/>
            <w:vAlign w:val="center"/>
          </w:tcPr>
          <w:p w:rsidR="00CA218B" w:rsidRPr="001E4D35" w:rsidRDefault="00CA218B" w:rsidP="00FD0CE9">
            <w:pPr>
              <w:jc w:val="center"/>
              <w:rPr>
                <w:rFonts w:ascii="宋体" w:hAnsi="宋体"/>
                <w:kern w:val="0"/>
                <w:sz w:val="28"/>
                <w:szCs w:val="28"/>
              </w:rPr>
            </w:pPr>
            <w:r w:rsidRPr="001E4D35">
              <w:rPr>
                <w:rFonts w:ascii="宋体" w:hAnsi="宋体" w:hint="eastAsia"/>
                <w:kern w:val="0"/>
                <w:sz w:val="28"/>
                <w:szCs w:val="28"/>
              </w:rPr>
              <w:t>联系人</w:t>
            </w:r>
          </w:p>
        </w:tc>
        <w:tc>
          <w:tcPr>
            <w:tcW w:w="2366" w:type="dxa"/>
            <w:gridSpan w:val="2"/>
            <w:vAlign w:val="center"/>
          </w:tcPr>
          <w:p w:rsidR="00CA218B" w:rsidRPr="001E4D35" w:rsidRDefault="00CA218B" w:rsidP="00FD0CE9">
            <w:pPr>
              <w:jc w:val="center"/>
              <w:rPr>
                <w:rFonts w:ascii="宋体" w:hAnsi="宋体"/>
                <w:kern w:val="0"/>
                <w:sz w:val="28"/>
                <w:szCs w:val="28"/>
              </w:rPr>
            </w:pPr>
            <w:proofErr w:type="gramStart"/>
            <w:r w:rsidRPr="001E4D35">
              <w:rPr>
                <w:rFonts w:ascii="宋体" w:hAnsi="宋体" w:hint="eastAsia"/>
                <w:kern w:val="0"/>
                <w:sz w:val="28"/>
                <w:szCs w:val="28"/>
              </w:rPr>
              <w:t>施晓佳</w:t>
            </w:r>
            <w:proofErr w:type="gramEnd"/>
          </w:p>
        </w:tc>
        <w:tc>
          <w:tcPr>
            <w:tcW w:w="1556" w:type="dxa"/>
            <w:gridSpan w:val="2"/>
            <w:vAlign w:val="center"/>
          </w:tcPr>
          <w:p w:rsidR="00CA218B" w:rsidRPr="001E4D35" w:rsidRDefault="00CA218B" w:rsidP="00FD0CE9">
            <w:pPr>
              <w:jc w:val="center"/>
              <w:rPr>
                <w:rFonts w:ascii="宋体" w:hAnsi="宋体"/>
                <w:kern w:val="0"/>
                <w:sz w:val="28"/>
                <w:szCs w:val="28"/>
              </w:rPr>
            </w:pPr>
            <w:r w:rsidRPr="001E4D35">
              <w:rPr>
                <w:rFonts w:ascii="宋体" w:hAnsi="宋体" w:hint="eastAsia"/>
                <w:kern w:val="0"/>
                <w:sz w:val="28"/>
                <w:szCs w:val="28"/>
              </w:rPr>
              <w:t>联系电话</w:t>
            </w:r>
          </w:p>
        </w:tc>
        <w:tc>
          <w:tcPr>
            <w:tcW w:w="2756" w:type="dxa"/>
            <w:vAlign w:val="center"/>
          </w:tcPr>
          <w:p w:rsidR="00CA218B" w:rsidRPr="001E4D35" w:rsidRDefault="00CA218B" w:rsidP="00FD0CE9">
            <w:pPr>
              <w:jc w:val="center"/>
              <w:rPr>
                <w:rFonts w:ascii="宋体" w:hAnsi="宋体"/>
                <w:kern w:val="0"/>
                <w:sz w:val="28"/>
                <w:szCs w:val="28"/>
              </w:rPr>
            </w:pPr>
            <w:r w:rsidRPr="001E4D35">
              <w:rPr>
                <w:rFonts w:ascii="宋体" w:hAnsi="宋体" w:hint="eastAsia"/>
                <w:kern w:val="0"/>
                <w:sz w:val="28"/>
                <w:szCs w:val="28"/>
              </w:rPr>
              <w:t>0871-63526286</w:t>
            </w:r>
          </w:p>
        </w:tc>
      </w:tr>
      <w:tr w:rsidR="00CA218B" w:rsidRPr="001E4D35" w:rsidTr="00FD0CE9">
        <w:trPr>
          <w:trHeight w:val="592"/>
        </w:trPr>
        <w:tc>
          <w:tcPr>
            <w:tcW w:w="1944" w:type="dxa"/>
            <w:gridSpan w:val="2"/>
            <w:vAlign w:val="center"/>
          </w:tcPr>
          <w:p w:rsidR="00CA218B" w:rsidRPr="001E4D35" w:rsidRDefault="00CA218B" w:rsidP="00FD0CE9">
            <w:pPr>
              <w:jc w:val="center"/>
              <w:rPr>
                <w:rFonts w:ascii="宋体" w:hAnsi="宋体"/>
                <w:kern w:val="0"/>
                <w:sz w:val="28"/>
                <w:szCs w:val="28"/>
              </w:rPr>
            </w:pPr>
            <w:r w:rsidRPr="001E4D35">
              <w:rPr>
                <w:rFonts w:ascii="宋体" w:hAnsi="宋体" w:hint="eastAsia"/>
                <w:kern w:val="0"/>
                <w:sz w:val="28"/>
                <w:szCs w:val="28"/>
              </w:rPr>
              <w:t>传  真</w:t>
            </w:r>
          </w:p>
        </w:tc>
        <w:tc>
          <w:tcPr>
            <w:tcW w:w="2366" w:type="dxa"/>
            <w:gridSpan w:val="2"/>
            <w:vAlign w:val="center"/>
          </w:tcPr>
          <w:p w:rsidR="00CA218B" w:rsidRPr="001E4D35" w:rsidRDefault="00CA218B" w:rsidP="00FD0CE9">
            <w:pPr>
              <w:jc w:val="center"/>
              <w:rPr>
                <w:rFonts w:ascii="宋体" w:hAnsi="宋体"/>
                <w:kern w:val="0"/>
                <w:sz w:val="28"/>
                <w:szCs w:val="28"/>
              </w:rPr>
            </w:pPr>
            <w:r w:rsidRPr="001E4D35">
              <w:rPr>
                <w:rFonts w:ascii="宋体" w:hAnsi="宋体" w:hint="eastAsia"/>
                <w:kern w:val="0"/>
                <w:sz w:val="28"/>
                <w:szCs w:val="28"/>
              </w:rPr>
              <w:t>0871-63526286</w:t>
            </w:r>
          </w:p>
        </w:tc>
        <w:tc>
          <w:tcPr>
            <w:tcW w:w="1556" w:type="dxa"/>
            <w:gridSpan w:val="2"/>
            <w:vAlign w:val="center"/>
          </w:tcPr>
          <w:p w:rsidR="00CA218B" w:rsidRPr="001E4D35" w:rsidRDefault="00CA218B" w:rsidP="00FD0CE9">
            <w:pPr>
              <w:jc w:val="center"/>
              <w:rPr>
                <w:rFonts w:ascii="宋体" w:hAnsi="宋体"/>
                <w:kern w:val="0"/>
                <w:sz w:val="28"/>
                <w:szCs w:val="28"/>
              </w:rPr>
            </w:pPr>
            <w:r w:rsidRPr="001E4D35">
              <w:rPr>
                <w:rFonts w:ascii="宋体" w:hAnsi="宋体" w:hint="eastAsia"/>
                <w:kern w:val="0"/>
                <w:sz w:val="28"/>
                <w:szCs w:val="28"/>
              </w:rPr>
              <w:t>电子邮件</w:t>
            </w:r>
          </w:p>
        </w:tc>
        <w:tc>
          <w:tcPr>
            <w:tcW w:w="2756" w:type="dxa"/>
            <w:vAlign w:val="center"/>
          </w:tcPr>
          <w:p w:rsidR="00CA218B" w:rsidRPr="001E4D35" w:rsidRDefault="00CA218B" w:rsidP="00FD0CE9">
            <w:pPr>
              <w:jc w:val="center"/>
              <w:rPr>
                <w:rFonts w:ascii="宋体" w:hAnsi="宋体"/>
                <w:kern w:val="0"/>
                <w:sz w:val="28"/>
                <w:szCs w:val="28"/>
              </w:rPr>
            </w:pPr>
            <w:r w:rsidRPr="001E4D35">
              <w:rPr>
                <w:rFonts w:ascii="宋体" w:hAnsi="宋体" w:hint="eastAsia"/>
                <w:kern w:val="0"/>
                <w:sz w:val="28"/>
                <w:szCs w:val="28"/>
              </w:rPr>
              <w:t>1277912786@qq.com</w:t>
            </w:r>
          </w:p>
        </w:tc>
      </w:tr>
      <w:tr w:rsidR="00CA218B" w:rsidRPr="001E4D35" w:rsidTr="00FD0CE9">
        <w:trPr>
          <w:trHeight w:val="637"/>
        </w:trPr>
        <w:tc>
          <w:tcPr>
            <w:tcW w:w="1944" w:type="dxa"/>
            <w:gridSpan w:val="2"/>
            <w:vAlign w:val="center"/>
          </w:tcPr>
          <w:p w:rsidR="00CA218B" w:rsidRPr="001E4D35" w:rsidRDefault="00CA218B" w:rsidP="00FD0CE9">
            <w:pPr>
              <w:jc w:val="center"/>
              <w:rPr>
                <w:rFonts w:ascii="宋体" w:hAnsi="宋体"/>
                <w:kern w:val="0"/>
                <w:sz w:val="28"/>
                <w:szCs w:val="28"/>
              </w:rPr>
            </w:pPr>
            <w:r w:rsidRPr="001E4D35">
              <w:rPr>
                <w:rFonts w:ascii="宋体" w:hAnsi="宋体" w:hint="eastAsia"/>
                <w:kern w:val="0"/>
                <w:sz w:val="28"/>
                <w:szCs w:val="28"/>
              </w:rPr>
              <w:t>合作单位名称</w:t>
            </w:r>
          </w:p>
        </w:tc>
        <w:tc>
          <w:tcPr>
            <w:tcW w:w="6678" w:type="dxa"/>
            <w:gridSpan w:val="5"/>
            <w:vAlign w:val="center"/>
          </w:tcPr>
          <w:p w:rsidR="00CA218B" w:rsidRPr="001E4D35" w:rsidRDefault="00CA218B" w:rsidP="00FD0CE9">
            <w:pPr>
              <w:jc w:val="center"/>
              <w:rPr>
                <w:rFonts w:ascii="宋体" w:hAnsi="宋体"/>
                <w:kern w:val="0"/>
                <w:sz w:val="28"/>
                <w:szCs w:val="28"/>
              </w:rPr>
            </w:pPr>
            <w:r w:rsidRPr="001E4D35">
              <w:rPr>
                <w:rFonts w:ascii="宋体" w:hAnsi="宋体" w:hint="eastAsia"/>
                <w:kern w:val="0"/>
                <w:sz w:val="28"/>
                <w:szCs w:val="28"/>
              </w:rPr>
              <w:t>云南省农业机械研究所</w:t>
            </w:r>
          </w:p>
        </w:tc>
      </w:tr>
      <w:tr w:rsidR="00CA218B" w:rsidRPr="001E4D35" w:rsidTr="00FD0CE9">
        <w:trPr>
          <w:trHeight w:val="608"/>
        </w:trPr>
        <w:tc>
          <w:tcPr>
            <w:tcW w:w="1944" w:type="dxa"/>
            <w:gridSpan w:val="2"/>
            <w:vAlign w:val="center"/>
          </w:tcPr>
          <w:p w:rsidR="00CA218B" w:rsidRPr="001E4D35" w:rsidRDefault="00CA218B" w:rsidP="00FD0CE9">
            <w:pPr>
              <w:jc w:val="center"/>
              <w:rPr>
                <w:rFonts w:ascii="宋体" w:hAnsi="宋体"/>
                <w:kern w:val="0"/>
                <w:sz w:val="28"/>
                <w:szCs w:val="28"/>
              </w:rPr>
            </w:pPr>
            <w:r w:rsidRPr="001E4D35">
              <w:rPr>
                <w:rFonts w:ascii="宋体" w:hAnsi="宋体" w:hint="eastAsia"/>
                <w:kern w:val="0"/>
                <w:sz w:val="28"/>
                <w:szCs w:val="28"/>
              </w:rPr>
              <w:t>产品类别</w:t>
            </w:r>
          </w:p>
        </w:tc>
        <w:tc>
          <w:tcPr>
            <w:tcW w:w="6678" w:type="dxa"/>
            <w:gridSpan w:val="5"/>
            <w:vAlign w:val="center"/>
          </w:tcPr>
          <w:p w:rsidR="00CA218B" w:rsidRPr="001E4D35" w:rsidRDefault="00CA218B" w:rsidP="00FD0CE9">
            <w:pPr>
              <w:jc w:val="center"/>
              <w:rPr>
                <w:rFonts w:ascii="宋体" w:hAnsi="宋体"/>
                <w:kern w:val="0"/>
                <w:sz w:val="28"/>
                <w:szCs w:val="28"/>
              </w:rPr>
            </w:pPr>
            <w:r w:rsidRPr="001E4D35">
              <w:rPr>
                <w:rFonts w:ascii="宋体" w:hAnsi="宋体" w:hint="eastAsia"/>
                <w:kern w:val="0"/>
                <w:sz w:val="28"/>
                <w:szCs w:val="28"/>
              </w:rPr>
              <w:t>果蔬烘干机</w:t>
            </w:r>
          </w:p>
        </w:tc>
      </w:tr>
      <w:tr w:rsidR="00CA218B" w:rsidRPr="001E4D35" w:rsidTr="00FD0CE9">
        <w:trPr>
          <w:trHeight w:val="668"/>
        </w:trPr>
        <w:tc>
          <w:tcPr>
            <w:tcW w:w="849" w:type="dxa"/>
            <w:vAlign w:val="center"/>
          </w:tcPr>
          <w:p w:rsidR="00CA218B" w:rsidRPr="001E4D35" w:rsidRDefault="00CA218B" w:rsidP="00FD0CE9">
            <w:pPr>
              <w:jc w:val="center"/>
              <w:rPr>
                <w:rFonts w:ascii="宋体" w:hAnsi="宋体"/>
                <w:kern w:val="0"/>
                <w:sz w:val="28"/>
                <w:szCs w:val="28"/>
              </w:rPr>
            </w:pPr>
            <w:r w:rsidRPr="001E4D35">
              <w:rPr>
                <w:rFonts w:ascii="宋体" w:hAnsi="宋体" w:hint="eastAsia"/>
                <w:kern w:val="0"/>
                <w:sz w:val="28"/>
                <w:szCs w:val="28"/>
              </w:rPr>
              <w:t>申请</w:t>
            </w:r>
          </w:p>
          <w:p w:rsidR="00CA218B" w:rsidRPr="001E4D35" w:rsidRDefault="00CA218B" w:rsidP="00FD0CE9">
            <w:pPr>
              <w:jc w:val="center"/>
              <w:rPr>
                <w:rFonts w:ascii="宋体" w:hAnsi="宋体"/>
                <w:kern w:val="0"/>
                <w:sz w:val="28"/>
                <w:szCs w:val="28"/>
              </w:rPr>
            </w:pPr>
            <w:r w:rsidRPr="001E4D35">
              <w:rPr>
                <w:rFonts w:ascii="宋体" w:hAnsi="宋体" w:hint="eastAsia"/>
                <w:kern w:val="0"/>
                <w:sz w:val="28"/>
                <w:szCs w:val="28"/>
              </w:rPr>
              <w:t>单位</w:t>
            </w:r>
          </w:p>
          <w:p w:rsidR="00CA218B" w:rsidRPr="001E4D35" w:rsidRDefault="00CA218B" w:rsidP="00FD0CE9">
            <w:pPr>
              <w:jc w:val="center"/>
              <w:rPr>
                <w:rFonts w:ascii="宋体" w:hAnsi="宋体"/>
                <w:kern w:val="0"/>
                <w:sz w:val="28"/>
                <w:szCs w:val="28"/>
              </w:rPr>
            </w:pPr>
            <w:r w:rsidRPr="001E4D35">
              <w:rPr>
                <w:rFonts w:ascii="宋体" w:hAnsi="宋体" w:hint="eastAsia"/>
                <w:kern w:val="0"/>
                <w:sz w:val="28"/>
                <w:szCs w:val="28"/>
              </w:rPr>
              <w:t>基本</w:t>
            </w:r>
          </w:p>
          <w:p w:rsidR="00CA218B" w:rsidRPr="001E4D35" w:rsidRDefault="00CA218B" w:rsidP="00FD0CE9">
            <w:pPr>
              <w:jc w:val="center"/>
              <w:rPr>
                <w:rFonts w:ascii="宋体" w:hAnsi="宋体"/>
                <w:kern w:val="0"/>
                <w:sz w:val="28"/>
                <w:szCs w:val="28"/>
              </w:rPr>
            </w:pPr>
            <w:r w:rsidRPr="001E4D35">
              <w:rPr>
                <w:rFonts w:ascii="宋体" w:hAnsi="宋体" w:hint="eastAsia"/>
                <w:kern w:val="0"/>
                <w:sz w:val="28"/>
                <w:szCs w:val="28"/>
              </w:rPr>
              <w:t>情况</w:t>
            </w:r>
          </w:p>
        </w:tc>
        <w:tc>
          <w:tcPr>
            <w:tcW w:w="7773" w:type="dxa"/>
            <w:gridSpan w:val="6"/>
            <w:vAlign w:val="center"/>
          </w:tcPr>
          <w:p w:rsidR="00CA218B" w:rsidRPr="001E4D35" w:rsidRDefault="00CA218B" w:rsidP="00FD0CE9">
            <w:pPr>
              <w:spacing w:line="400" w:lineRule="exact"/>
              <w:ind w:firstLineChars="200" w:firstLine="560"/>
              <w:rPr>
                <w:rFonts w:ascii="宋体" w:hAnsi="宋体"/>
                <w:kern w:val="0"/>
                <w:sz w:val="28"/>
                <w:szCs w:val="28"/>
              </w:rPr>
            </w:pPr>
            <w:r w:rsidRPr="001E4D35">
              <w:rPr>
                <w:rFonts w:ascii="宋体" w:hAnsi="宋体" w:hint="eastAsia"/>
                <w:kern w:val="0"/>
                <w:sz w:val="28"/>
                <w:szCs w:val="28"/>
              </w:rPr>
              <w:t>云南省农业机械学会是全省性的农业机械科学技术者自愿组成的学术性、公益性、非营利性法人社会团体，是云南省科学技术协会的组成部分，是云南省发展农业机械化事业的重要社会力量。</w:t>
            </w:r>
          </w:p>
          <w:p w:rsidR="00CA218B" w:rsidRPr="001E4D35" w:rsidRDefault="00CA218B" w:rsidP="00FD0CE9">
            <w:pPr>
              <w:spacing w:line="400" w:lineRule="exact"/>
              <w:ind w:firstLineChars="200" w:firstLine="560"/>
              <w:rPr>
                <w:rFonts w:ascii="宋体" w:hAnsi="宋体"/>
                <w:kern w:val="0"/>
                <w:sz w:val="28"/>
                <w:szCs w:val="28"/>
              </w:rPr>
            </w:pPr>
            <w:r w:rsidRPr="001E4D35">
              <w:rPr>
                <w:rFonts w:ascii="宋体" w:hAnsi="宋体" w:hint="eastAsia"/>
                <w:kern w:val="0"/>
                <w:sz w:val="28"/>
                <w:szCs w:val="28"/>
              </w:rPr>
              <w:t>协会工作主要是促进农机科学技术的开发、应用和行业技术进步，参与制定行业</w:t>
            </w:r>
            <w:r>
              <w:rPr>
                <w:rFonts w:ascii="宋体" w:hAnsi="宋体" w:hint="eastAsia"/>
                <w:kern w:val="0"/>
                <w:sz w:val="28"/>
                <w:szCs w:val="28"/>
              </w:rPr>
              <w:t>发展规划，组织开展行业专题研讨会、技术讲座、技术推广及应用等。反映</w:t>
            </w:r>
            <w:r w:rsidRPr="001E4D35">
              <w:rPr>
                <w:rFonts w:ascii="宋体" w:hAnsi="宋体" w:hint="eastAsia"/>
                <w:kern w:val="0"/>
                <w:sz w:val="28"/>
                <w:szCs w:val="28"/>
              </w:rPr>
              <w:t>会员意见和建议，维护会员的合法权益和行业公平竞争。承担政府或行业主管部门委托的其它工作。</w:t>
            </w:r>
          </w:p>
          <w:p w:rsidR="00CA218B" w:rsidRPr="001E4D35" w:rsidRDefault="00CA218B" w:rsidP="00FD0CE9">
            <w:pPr>
              <w:spacing w:line="400" w:lineRule="exact"/>
              <w:ind w:firstLine="560"/>
              <w:rPr>
                <w:rFonts w:ascii="宋体" w:hAnsi="宋体"/>
                <w:kern w:val="0"/>
                <w:sz w:val="28"/>
                <w:szCs w:val="28"/>
              </w:rPr>
            </w:pPr>
            <w:r w:rsidRPr="001E4D35">
              <w:rPr>
                <w:rFonts w:ascii="宋体" w:hAnsi="宋体" w:hint="eastAsia"/>
                <w:kern w:val="0"/>
                <w:sz w:val="28"/>
                <w:szCs w:val="28"/>
              </w:rPr>
              <w:t>多年来，协会组织开展技术</w:t>
            </w:r>
            <w:r>
              <w:rPr>
                <w:rFonts w:ascii="宋体" w:hAnsi="宋体" w:hint="eastAsia"/>
                <w:kern w:val="0"/>
                <w:sz w:val="28"/>
                <w:szCs w:val="28"/>
              </w:rPr>
              <w:t>标准</w:t>
            </w:r>
            <w:r w:rsidRPr="001E4D35">
              <w:rPr>
                <w:rFonts w:ascii="宋体" w:hAnsi="宋体" w:hint="eastAsia"/>
                <w:kern w:val="0"/>
                <w:sz w:val="28"/>
                <w:szCs w:val="28"/>
              </w:rPr>
              <w:t>培训、科技咨询、国际学术交流、专题研讨会等数百次，长期承担相关政府部门委托的农机行业发展工作，长期为会员单位和农机生产企业在企业标准编制和修订方面提供技术咨询及指导服务。多次承担、组织或参与农机行业企业标准的技术审核。多次制订和修改企业标准模板供农机生产企业参考使用，引导企业制订规范、科学、严谨的企业标准。</w:t>
            </w:r>
          </w:p>
          <w:p w:rsidR="00CA218B" w:rsidRPr="001E4D35" w:rsidRDefault="00CA218B" w:rsidP="00FD0CE9">
            <w:pPr>
              <w:spacing w:line="400" w:lineRule="exact"/>
              <w:rPr>
                <w:rFonts w:ascii="宋体" w:hAnsi="宋体"/>
                <w:kern w:val="0"/>
                <w:sz w:val="28"/>
                <w:szCs w:val="28"/>
              </w:rPr>
            </w:pPr>
          </w:p>
        </w:tc>
      </w:tr>
      <w:tr w:rsidR="00CA218B" w:rsidRPr="001E4D35" w:rsidTr="00FD0CE9">
        <w:trPr>
          <w:trHeight w:val="668"/>
        </w:trPr>
        <w:tc>
          <w:tcPr>
            <w:tcW w:w="8622" w:type="dxa"/>
            <w:gridSpan w:val="7"/>
            <w:vAlign w:val="center"/>
          </w:tcPr>
          <w:p w:rsidR="00CA218B" w:rsidRPr="001E4D35" w:rsidRDefault="00CA218B" w:rsidP="00FD0CE9">
            <w:pPr>
              <w:ind w:firstLineChars="300" w:firstLine="840"/>
              <w:rPr>
                <w:rFonts w:ascii="宋体" w:hAnsi="宋体"/>
                <w:kern w:val="0"/>
                <w:sz w:val="28"/>
                <w:szCs w:val="28"/>
              </w:rPr>
            </w:pPr>
            <w:r w:rsidRPr="001E4D35">
              <w:rPr>
                <w:rFonts w:ascii="宋体" w:hAnsi="宋体"/>
                <w:kern w:val="0"/>
                <w:sz w:val="28"/>
                <w:szCs w:val="28"/>
              </w:rPr>
              <w:t>本机构自愿承担企业标准领跑者评估机构，并郑重声明：所提供的所有材料及证明材料真实、有效，承诺按照企业标准领跑者制度</w:t>
            </w:r>
            <w:r w:rsidRPr="001E4D35">
              <w:rPr>
                <w:rFonts w:ascii="宋体" w:hAnsi="宋体"/>
                <w:kern w:val="0"/>
                <w:sz w:val="28"/>
                <w:szCs w:val="28"/>
              </w:rPr>
              <w:lastRenderedPageBreak/>
              <w:t>要求开展相关评估工作，不向企业收取评估费用，对评估方案和评估结果负责，接受工作机构和社会各方监督，如有违反，愿承担相应法律责任。</w:t>
            </w:r>
          </w:p>
          <w:p w:rsidR="00CA218B" w:rsidRPr="001E4D35" w:rsidRDefault="00CA218B" w:rsidP="00FD0CE9">
            <w:pPr>
              <w:ind w:firstLine="560"/>
              <w:rPr>
                <w:rFonts w:ascii="宋体" w:hAnsi="宋体"/>
                <w:kern w:val="0"/>
                <w:sz w:val="28"/>
                <w:szCs w:val="28"/>
              </w:rPr>
            </w:pPr>
          </w:p>
          <w:p w:rsidR="00CA218B" w:rsidRPr="001E4D35" w:rsidRDefault="00CA218B" w:rsidP="00FD0CE9">
            <w:pPr>
              <w:pStyle w:val="Default"/>
              <w:ind w:right="920" w:firstLine="3680"/>
              <w:rPr>
                <w:rFonts w:ascii="宋体" w:hAnsi="宋体" w:cs="Times New Roman"/>
                <w:color w:val="auto"/>
                <w:sz w:val="28"/>
                <w:szCs w:val="28"/>
              </w:rPr>
            </w:pPr>
            <w:r w:rsidRPr="001E4D35">
              <w:rPr>
                <w:rFonts w:ascii="宋体" w:hAnsi="宋体" w:cs="Times New Roman"/>
                <w:color w:val="auto"/>
                <w:sz w:val="28"/>
                <w:szCs w:val="28"/>
              </w:rPr>
              <w:t>法人或单位负责人签字：</w:t>
            </w:r>
            <w:r w:rsidRPr="001E4D35">
              <w:rPr>
                <w:rFonts w:ascii="宋体" w:hAnsi="宋体" w:hint="eastAsia"/>
                <w:sz w:val="28"/>
                <w:szCs w:val="28"/>
              </w:rPr>
              <w:t>杨俊敏</w:t>
            </w:r>
          </w:p>
          <w:p w:rsidR="00CA218B" w:rsidRPr="001E4D35" w:rsidRDefault="00CA218B" w:rsidP="00FD0CE9">
            <w:pPr>
              <w:ind w:right="920" w:firstLine="5290"/>
              <w:rPr>
                <w:rFonts w:ascii="宋体" w:hAnsi="宋体"/>
                <w:kern w:val="0"/>
                <w:sz w:val="28"/>
                <w:szCs w:val="28"/>
              </w:rPr>
            </w:pPr>
            <w:r w:rsidRPr="001E4D35">
              <w:rPr>
                <w:rFonts w:ascii="宋体" w:hAnsi="宋体"/>
                <w:kern w:val="0"/>
                <w:sz w:val="28"/>
                <w:szCs w:val="28"/>
              </w:rPr>
              <w:t>（公章）</w:t>
            </w:r>
          </w:p>
          <w:p w:rsidR="00CA218B" w:rsidRPr="001E4D35" w:rsidRDefault="00CA218B" w:rsidP="00FD0CE9">
            <w:pPr>
              <w:ind w:right="920" w:firstLine="5290"/>
              <w:rPr>
                <w:rFonts w:ascii="宋体" w:hAnsi="宋体"/>
                <w:kern w:val="0"/>
                <w:sz w:val="28"/>
                <w:szCs w:val="28"/>
              </w:rPr>
            </w:pPr>
          </w:p>
          <w:p w:rsidR="00CA218B" w:rsidRPr="001E4D35" w:rsidRDefault="00CA218B" w:rsidP="00FD0CE9">
            <w:pPr>
              <w:ind w:right="920"/>
              <w:jc w:val="right"/>
              <w:rPr>
                <w:rFonts w:ascii="宋体" w:hAnsi="宋体"/>
                <w:kern w:val="0"/>
                <w:sz w:val="28"/>
                <w:szCs w:val="28"/>
              </w:rPr>
            </w:pPr>
            <w:r w:rsidRPr="001E4D35">
              <w:rPr>
                <w:rFonts w:ascii="宋体" w:hAnsi="宋体" w:hint="eastAsia"/>
                <w:kern w:val="0"/>
                <w:sz w:val="28"/>
                <w:szCs w:val="28"/>
              </w:rPr>
              <w:t>2021年8月24日</w:t>
            </w:r>
          </w:p>
        </w:tc>
      </w:tr>
    </w:tbl>
    <w:p w:rsidR="00CA218B" w:rsidRDefault="00CA218B" w:rsidP="00CA218B"/>
    <w:p w:rsidR="00CA218B" w:rsidRDefault="00CA218B" w:rsidP="00CA218B">
      <w:pPr>
        <w:pStyle w:val="a6"/>
        <w:numPr>
          <w:ilvl w:val="0"/>
          <w:numId w:val="1"/>
        </w:numPr>
        <w:ind w:left="0" w:firstLineChars="200" w:firstLine="720"/>
        <w:rPr>
          <w:rFonts w:ascii="方正小标宋简体" w:eastAsia="方正小标宋简体"/>
          <w:sz w:val="36"/>
          <w:szCs w:val="36"/>
        </w:rPr>
      </w:pPr>
      <w:r>
        <w:rPr>
          <w:rFonts w:ascii="方正小标宋简体" w:eastAsia="方正小标宋简体" w:hint="eastAsia"/>
          <w:sz w:val="36"/>
          <w:szCs w:val="36"/>
        </w:rPr>
        <w:t>评估方案</w:t>
      </w:r>
    </w:p>
    <w:p w:rsidR="00CA218B" w:rsidRDefault="00CA218B" w:rsidP="00CA218B">
      <w:pPr>
        <w:pStyle w:val="0"/>
        <w:autoSpaceDE w:val="0"/>
        <w:ind w:firstLine="640"/>
        <w:rPr>
          <w:rFonts w:ascii="黑体" w:eastAsia="黑体" w:hAnsi="黑体" w:cs="黑体"/>
          <w:sz w:val="32"/>
          <w:szCs w:val="32"/>
        </w:rPr>
      </w:pPr>
      <w:r>
        <w:rPr>
          <w:rFonts w:ascii="黑体" w:eastAsia="黑体" w:hAnsi="黑体" w:cs="黑体" w:hint="eastAsia"/>
          <w:sz w:val="32"/>
          <w:szCs w:val="32"/>
        </w:rPr>
        <w:t>（一）评估范围</w:t>
      </w:r>
    </w:p>
    <w:p w:rsidR="00CA218B" w:rsidRDefault="00CA218B" w:rsidP="00CA218B">
      <w:pPr>
        <w:pStyle w:val="0"/>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1.2021年云南省内登记注册的果蔬烘干机生产企业。</w:t>
      </w:r>
    </w:p>
    <w:p w:rsidR="00CA218B" w:rsidRDefault="00CA218B" w:rsidP="00CA218B">
      <w:pPr>
        <w:pStyle w:val="0"/>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2.凡参加本领域企业标准“领跑者”评估的企业，原则上符合下列条件：</w:t>
      </w:r>
    </w:p>
    <w:p w:rsidR="00CA218B" w:rsidRDefault="00CA218B" w:rsidP="00CA218B">
      <w:pPr>
        <w:pStyle w:val="0"/>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（1）企业生产的果蔬烘干机已制定企业标准，并在“企业标准信息公共服务平台”已完成自我声明公开；</w:t>
      </w:r>
    </w:p>
    <w:p w:rsidR="00CA218B" w:rsidRDefault="00CA218B" w:rsidP="00CA218B">
      <w:pPr>
        <w:pStyle w:val="0"/>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（2）企业具有先进的理念，企业标准中描述的产品性能指标及主要技术指标国内先进；</w:t>
      </w:r>
    </w:p>
    <w:p w:rsidR="00CA218B" w:rsidRDefault="00CA218B" w:rsidP="00CA218B">
      <w:pPr>
        <w:pStyle w:val="0"/>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（3）产品</w:t>
      </w:r>
      <w:proofErr w:type="gramStart"/>
      <w:r>
        <w:rPr>
          <w:rFonts w:ascii="仿宋_GB2312" w:eastAsia="仿宋_GB2312" w:hAnsi="仿宋_GB2312" w:cs="仿宋_GB2312" w:hint="eastAsia"/>
          <w:sz w:val="32"/>
          <w:szCs w:val="32"/>
        </w:rPr>
        <w:t>已市场</w:t>
      </w:r>
      <w:proofErr w:type="gramEnd"/>
      <w:r>
        <w:rPr>
          <w:rFonts w:ascii="仿宋_GB2312" w:eastAsia="仿宋_GB2312" w:hAnsi="仿宋_GB2312" w:cs="仿宋_GB2312" w:hint="eastAsia"/>
          <w:sz w:val="32"/>
          <w:szCs w:val="32"/>
        </w:rPr>
        <w:t>销售，在相关途径可以采购到；</w:t>
      </w:r>
    </w:p>
    <w:p w:rsidR="00CA218B" w:rsidRDefault="00CA218B" w:rsidP="00CA218B">
      <w:pPr>
        <w:pStyle w:val="0"/>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（4）企业不存在质量、标准、安全、环保等违法违规情形。</w:t>
      </w:r>
    </w:p>
    <w:p w:rsidR="00CA218B" w:rsidRDefault="00CA218B" w:rsidP="00CA218B">
      <w:pPr>
        <w:pStyle w:val="0"/>
        <w:autoSpaceDE w:val="0"/>
        <w:ind w:firstLine="320"/>
        <w:rPr>
          <w:rFonts w:ascii="黑体" w:eastAsia="黑体" w:hAnsi="黑体" w:cs="黑体"/>
          <w:sz w:val="32"/>
          <w:szCs w:val="32"/>
        </w:rPr>
      </w:pPr>
      <w:r>
        <w:rPr>
          <w:rFonts w:ascii="黑体" w:eastAsia="黑体" w:hAnsi="黑体" w:cs="黑体" w:hint="eastAsia"/>
          <w:sz w:val="32"/>
          <w:szCs w:val="32"/>
        </w:rPr>
        <w:t>（二）评估核心指标</w:t>
      </w:r>
    </w:p>
    <w:p w:rsidR="00CA218B" w:rsidRDefault="00CA218B" w:rsidP="00CA218B">
      <w:pPr>
        <w:pStyle w:val="0"/>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根据果蔬烘干机企业标准特点，选取标准共有的、消费</w:t>
      </w:r>
      <w:r>
        <w:rPr>
          <w:rFonts w:ascii="仿宋_GB2312" w:eastAsia="仿宋_GB2312" w:hAnsi="仿宋_GB2312" w:cs="仿宋_GB2312" w:hint="eastAsia"/>
          <w:sz w:val="32"/>
          <w:szCs w:val="32"/>
        </w:rPr>
        <w:lastRenderedPageBreak/>
        <w:t>者高度关注、消费升级急需的核心指标进行企业标准先进性评选，评估核心指标见下表1。</w:t>
      </w:r>
    </w:p>
    <w:p w:rsidR="00CA218B" w:rsidRPr="001F3C92" w:rsidRDefault="00CA218B" w:rsidP="00CA218B">
      <w:pPr>
        <w:pStyle w:val="0"/>
        <w:jc w:val="center"/>
        <w:rPr>
          <w:rFonts w:ascii="黑体" w:eastAsia="黑体" w:hAnsi="黑体" w:cs="仿宋_GB2312"/>
          <w:b/>
          <w:bCs/>
          <w:sz w:val="24"/>
          <w:szCs w:val="24"/>
        </w:rPr>
      </w:pPr>
      <w:r w:rsidRPr="001F3C92">
        <w:rPr>
          <w:rFonts w:ascii="黑体" w:eastAsia="黑体" w:hAnsi="黑体" w:cs="仿宋_GB2312" w:hint="eastAsia"/>
          <w:b/>
          <w:bCs/>
          <w:sz w:val="24"/>
          <w:szCs w:val="24"/>
        </w:rPr>
        <w:t>表1</w:t>
      </w:r>
      <w:r w:rsidRPr="001F3C92">
        <w:rPr>
          <w:rFonts w:ascii="黑体" w:eastAsia="黑体" w:hAnsi="黑体" w:cs="仿宋_GB2312"/>
          <w:b/>
          <w:bCs/>
          <w:sz w:val="24"/>
          <w:szCs w:val="24"/>
        </w:rPr>
        <w:t xml:space="preserve"> </w:t>
      </w:r>
      <w:r w:rsidRPr="001F3C92">
        <w:rPr>
          <w:rFonts w:ascii="黑体" w:eastAsia="黑体" w:hAnsi="黑体" w:cs="仿宋_GB2312" w:hint="eastAsia"/>
          <w:b/>
          <w:bCs/>
          <w:sz w:val="24"/>
          <w:szCs w:val="24"/>
        </w:rPr>
        <w:t xml:space="preserve"> 果蔬烘干机行业企业标准“领跑者”评估核心指标</w:t>
      </w:r>
    </w:p>
    <w:tbl>
      <w:tblPr>
        <w:tblW w:w="8432" w:type="dxa"/>
        <w:jc w:val="center"/>
        <w:tblLayout w:type="fixed"/>
        <w:tblCellMar>
          <w:top w:w="15" w:type="dxa"/>
          <w:left w:w="15" w:type="dxa"/>
          <w:bottom w:w="15" w:type="dxa"/>
          <w:right w:w="15" w:type="dxa"/>
        </w:tblCellMar>
        <w:tblLook w:val="0000" w:firstRow="0" w:lastRow="0" w:firstColumn="0" w:lastColumn="0" w:noHBand="0" w:noVBand="0"/>
      </w:tblPr>
      <w:tblGrid>
        <w:gridCol w:w="858"/>
        <w:gridCol w:w="5843"/>
        <w:gridCol w:w="1731"/>
      </w:tblGrid>
      <w:tr w:rsidR="00CA218B" w:rsidRPr="00774D4F" w:rsidTr="00FD0CE9">
        <w:trPr>
          <w:trHeight w:val="481"/>
          <w:jc w:val="center"/>
        </w:trPr>
        <w:tc>
          <w:tcPr>
            <w:tcW w:w="858" w:type="dxa"/>
            <w:tcBorders>
              <w:top w:val="single" w:sz="4" w:space="0" w:color="000000"/>
              <w:left w:val="single" w:sz="4" w:space="0" w:color="000000"/>
              <w:bottom w:val="single" w:sz="4" w:space="0" w:color="000000"/>
              <w:right w:val="single" w:sz="4" w:space="0" w:color="000000"/>
            </w:tcBorders>
            <w:vAlign w:val="center"/>
          </w:tcPr>
          <w:p w:rsidR="00CA218B" w:rsidRPr="00774D4F" w:rsidRDefault="00CA218B" w:rsidP="00FD0CE9">
            <w:pPr>
              <w:widowControl/>
              <w:spacing w:line="500" w:lineRule="exact"/>
              <w:jc w:val="center"/>
              <w:textAlignment w:val="center"/>
              <w:rPr>
                <w:rFonts w:ascii="宋体" w:hAnsi="宋体" w:cs="仿宋_GB2312"/>
                <w:b/>
                <w:bCs/>
                <w:szCs w:val="21"/>
              </w:rPr>
            </w:pPr>
            <w:r w:rsidRPr="00774D4F">
              <w:rPr>
                <w:rFonts w:ascii="宋体" w:hAnsi="宋体" w:cs="仿宋_GB2312" w:hint="eastAsia"/>
                <w:b/>
                <w:bCs/>
                <w:kern w:val="0"/>
                <w:szCs w:val="21"/>
              </w:rPr>
              <w:t>序号</w:t>
            </w:r>
          </w:p>
        </w:tc>
        <w:tc>
          <w:tcPr>
            <w:tcW w:w="5843" w:type="dxa"/>
            <w:tcBorders>
              <w:top w:val="single" w:sz="4" w:space="0" w:color="000000"/>
              <w:left w:val="single" w:sz="4" w:space="0" w:color="000000"/>
              <w:bottom w:val="single" w:sz="4" w:space="0" w:color="000000"/>
              <w:right w:val="single" w:sz="4" w:space="0" w:color="000000"/>
            </w:tcBorders>
            <w:vAlign w:val="center"/>
          </w:tcPr>
          <w:p w:rsidR="00CA218B" w:rsidRPr="00774D4F" w:rsidRDefault="00CA218B" w:rsidP="00FD0CE9">
            <w:pPr>
              <w:widowControl/>
              <w:spacing w:line="500" w:lineRule="exact"/>
              <w:jc w:val="center"/>
              <w:textAlignment w:val="center"/>
              <w:rPr>
                <w:rFonts w:ascii="宋体" w:hAnsi="宋体" w:cs="仿宋_GB2312"/>
                <w:b/>
                <w:bCs/>
                <w:szCs w:val="21"/>
              </w:rPr>
            </w:pPr>
            <w:r w:rsidRPr="00774D4F">
              <w:rPr>
                <w:rFonts w:ascii="宋体" w:hAnsi="宋体" w:cs="仿宋_GB2312" w:hint="eastAsia"/>
                <w:b/>
                <w:bCs/>
                <w:szCs w:val="21"/>
              </w:rPr>
              <w:t>评价内容</w:t>
            </w:r>
          </w:p>
        </w:tc>
        <w:tc>
          <w:tcPr>
            <w:tcW w:w="1731" w:type="dxa"/>
            <w:tcBorders>
              <w:top w:val="single" w:sz="4" w:space="0" w:color="auto"/>
              <w:bottom w:val="single" w:sz="4" w:space="0" w:color="auto"/>
              <w:right w:val="single" w:sz="4" w:space="0" w:color="auto"/>
            </w:tcBorders>
          </w:tcPr>
          <w:p w:rsidR="00CA218B" w:rsidRPr="00774D4F" w:rsidRDefault="00CA218B" w:rsidP="00FD0CE9">
            <w:pPr>
              <w:widowControl/>
              <w:spacing w:line="500" w:lineRule="exact"/>
              <w:jc w:val="center"/>
              <w:rPr>
                <w:rFonts w:ascii="宋体" w:hAnsi="宋体" w:cs="仿宋_GB2312"/>
                <w:b/>
                <w:bCs/>
                <w:szCs w:val="21"/>
              </w:rPr>
            </w:pPr>
            <w:r w:rsidRPr="00774D4F">
              <w:rPr>
                <w:rFonts w:ascii="宋体" w:hAnsi="宋体" w:cs="仿宋_GB2312" w:hint="eastAsia"/>
                <w:b/>
                <w:bCs/>
                <w:szCs w:val="21"/>
              </w:rPr>
              <w:t>评估依据</w:t>
            </w:r>
          </w:p>
        </w:tc>
      </w:tr>
      <w:tr w:rsidR="00CA218B" w:rsidRPr="00774D4F" w:rsidTr="00FD0CE9">
        <w:trPr>
          <w:trHeight w:val="479"/>
          <w:jc w:val="center"/>
        </w:trPr>
        <w:tc>
          <w:tcPr>
            <w:tcW w:w="858" w:type="dxa"/>
            <w:tcBorders>
              <w:top w:val="single" w:sz="4" w:space="0" w:color="000000"/>
              <w:left w:val="single" w:sz="4" w:space="0" w:color="000000"/>
              <w:bottom w:val="single" w:sz="4" w:space="0" w:color="000000"/>
              <w:right w:val="single" w:sz="4" w:space="0" w:color="000000"/>
            </w:tcBorders>
            <w:vAlign w:val="center"/>
          </w:tcPr>
          <w:p w:rsidR="00CA218B" w:rsidRPr="00774D4F" w:rsidRDefault="00CA218B" w:rsidP="00FD0CE9">
            <w:pPr>
              <w:widowControl/>
              <w:spacing w:line="500" w:lineRule="exact"/>
              <w:jc w:val="center"/>
              <w:textAlignment w:val="center"/>
              <w:rPr>
                <w:rFonts w:ascii="宋体" w:hAnsi="宋体" w:cs="仿宋_GB2312"/>
                <w:szCs w:val="21"/>
              </w:rPr>
            </w:pPr>
            <w:r w:rsidRPr="00774D4F">
              <w:rPr>
                <w:rFonts w:ascii="宋体" w:hAnsi="宋体" w:cs="仿宋_GB2312" w:hint="eastAsia"/>
                <w:szCs w:val="21"/>
              </w:rPr>
              <w:t>1</w:t>
            </w:r>
          </w:p>
        </w:tc>
        <w:tc>
          <w:tcPr>
            <w:tcW w:w="5843" w:type="dxa"/>
            <w:tcBorders>
              <w:top w:val="single" w:sz="4" w:space="0" w:color="000000"/>
              <w:left w:val="single" w:sz="4" w:space="0" w:color="000000"/>
              <w:bottom w:val="single" w:sz="4" w:space="0" w:color="000000"/>
              <w:right w:val="single" w:sz="4" w:space="0" w:color="000000"/>
            </w:tcBorders>
            <w:vAlign w:val="center"/>
          </w:tcPr>
          <w:p w:rsidR="00CA218B" w:rsidRPr="00774D4F" w:rsidRDefault="00CA218B" w:rsidP="00FD0CE9">
            <w:pPr>
              <w:spacing w:line="500" w:lineRule="exact"/>
              <w:jc w:val="center"/>
              <w:rPr>
                <w:rFonts w:ascii="宋体" w:hAnsi="宋体" w:cs="仿宋_GB2312"/>
                <w:szCs w:val="21"/>
              </w:rPr>
            </w:pPr>
            <w:r w:rsidRPr="00774D4F">
              <w:rPr>
                <w:rFonts w:ascii="宋体" w:hAnsi="宋体" w:cs="仿宋_GB2312" w:hint="eastAsia"/>
                <w:szCs w:val="21"/>
              </w:rPr>
              <w:t>噪声dB(A)</w:t>
            </w:r>
          </w:p>
        </w:tc>
        <w:tc>
          <w:tcPr>
            <w:tcW w:w="1731" w:type="dxa"/>
            <w:vMerge w:val="restart"/>
            <w:tcBorders>
              <w:top w:val="single" w:sz="4" w:space="0" w:color="auto"/>
              <w:right w:val="single" w:sz="4" w:space="0" w:color="auto"/>
            </w:tcBorders>
            <w:vAlign w:val="center"/>
          </w:tcPr>
          <w:p w:rsidR="00CA218B" w:rsidRPr="00774D4F" w:rsidRDefault="00CA218B" w:rsidP="00FD0CE9">
            <w:pPr>
              <w:spacing w:line="500" w:lineRule="exact"/>
              <w:jc w:val="center"/>
              <w:rPr>
                <w:rFonts w:ascii="宋体" w:hAnsi="宋体" w:cs="仿宋_GB2312"/>
                <w:szCs w:val="21"/>
              </w:rPr>
            </w:pPr>
            <w:r w:rsidRPr="00774D4F">
              <w:rPr>
                <w:rFonts w:ascii="宋体" w:hAnsi="宋体" w:cs="仿宋_GB2312" w:hint="eastAsia"/>
                <w:szCs w:val="21"/>
              </w:rPr>
              <w:t>依据相关国际、国内果蔬烘干机标准及农业农村部相关法规。</w:t>
            </w:r>
          </w:p>
        </w:tc>
      </w:tr>
      <w:tr w:rsidR="00CA218B" w:rsidRPr="00774D4F" w:rsidTr="00FD0CE9">
        <w:trPr>
          <w:trHeight w:val="479"/>
          <w:jc w:val="center"/>
        </w:trPr>
        <w:tc>
          <w:tcPr>
            <w:tcW w:w="858" w:type="dxa"/>
            <w:tcBorders>
              <w:top w:val="single" w:sz="4" w:space="0" w:color="000000"/>
              <w:left w:val="single" w:sz="4" w:space="0" w:color="000000"/>
              <w:bottom w:val="single" w:sz="4" w:space="0" w:color="000000"/>
              <w:right w:val="single" w:sz="4" w:space="0" w:color="000000"/>
            </w:tcBorders>
            <w:vAlign w:val="center"/>
          </w:tcPr>
          <w:p w:rsidR="00CA218B" w:rsidRPr="00774D4F" w:rsidRDefault="00CA218B" w:rsidP="00FD0CE9">
            <w:pPr>
              <w:widowControl/>
              <w:spacing w:line="500" w:lineRule="exact"/>
              <w:jc w:val="center"/>
              <w:textAlignment w:val="center"/>
              <w:rPr>
                <w:rFonts w:ascii="宋体" w:hAnsi="宋体" w:cs="仿宋_GB2312"/>
                <w:szCs w:val="21"/>
              </w:rPr>
            </w:pPr>
            <w:r w:rsidRPr="00774D4F">
              <w:rPr>
                <w:rFonts w:ascii="宋体" w:hAnsi="宋体" w:cs="仿宋_GB2312" w:hint="eastAsia"/>
                <w:kern w:val="0"/>
                <w:szCs w:val="21"/>
              </w:rPr>
              <w:t>2</w:t>
            </w:r>
          </w:p>
        </w:tc>
        <w:tc>
          <w:tcPr>
            <w:tcW w:w="5843" w:type="dxa"/>
            <w:tcBorders>
              <w:top w:val="single" w:sz="4" w:space="0" w:color="000000"/>
              <w:left w:val="single" w:sz="4" w:space="0" w:color="000000"/>
              <w:bottom w:val="single" w:sz="4" w:space="0" w:color="000000"/>
              <w:right w:val="single" w:sz="4" w:space="0" w:color="000000"/>
            </w:tcBorders>
            <w:vAlign w:val="center"/>
          </w:tcPr>
          <w:p w:rsidR="00CA218B" w:rsidRPr="00774D4F" w:rsidRDefault="00CA218B" w:rsidP="00FD0CE9">
            <w:pPr>
              <w:spacing w:line="500" w:lineRule="exact"/>
              <w:jc w:val="center"/>
              <w:rPr>
                <w:rFonts w:ascii="宋体" w:hAnsi="宋体" w:cs="仿宋_GB2312"/>
                <w:szCs w:val="21"/>
              </w:rPr>
            </w:pPr>
            <w:r w:rsidRPr="00774D4F">
              <w:rPr>
                <w:rFonts w:ascii="宋体" w:hAnsi="宋体" w:cs="仿宋_GB2312" w:hint="eastAsia"/>
                <w:szCs w:val="21"/>
              </w:rPr>
              <w:t>烘干强度kg/</w:t>
            </w:r>
            <w:r w:rsidRPr="00774D4F">
              <w:rPr>
                <w:rFonts w:ascii="宋体" w:hAnsi="宋体" w:cs="仿宋_GB2312"/>
                <w:szCs w:val="21"/>
              </w:rPr>
              <w:t>(</w:t>
            </w:r>
            <w:r w:rsidRPr="00774D4F">
              <w:rPr>
                <w:rFonts w:ascii="宋体" w:hAnsi="宋体" w:cs="仿宋_GB2312" w:hint="eastAsia"/>
                <w:szCs w:val="21"/>
              </w:rPr>
              <w:t xml:space="preserve"> m</w:t>
            </w:r>
            <w:r w:rsidRPr="00774D4F">
              <w:rPr>
                <w:rFonts w:ascii="宋体" w:hAnsi="宋体" w:cs="仿宋_GB2312" w:hint="eastAsia"/>
                <w:sz w:val="22"/>
                <w:szCs w:val="21"/>
                <w:vertAlign w:val="superscript"/>
              </w:rPr>
              <w:t>3</w:t>
            </w:r>
            <w:r w:rsidRPr="00774D4F">
              <w:rPr>
                <w:rFonts w:ascii="宋体" w:hAnsi="宋体" w:cs="仿宋_GB2312" w:hint="eastAsia"/>
                <w:szCs w:val="21"/>
              </w:rPr>
              <w:t>·h</w:t>
            </w:r>
            <w:r w:rsidRPr="00774D4F">
              <w:rPr>
                <w:rFonts w:ascii="宋体" w:hAnsi="宋体" w:cs="仿宋_GB2312"/>
                <w:szCs w:val="21"/>
              </w:rPr>
              <w:t>)</w:t>
            </w:r>
          </w:p>
        </w:tc>
        <w:tc>
          <w:tcPr>
            <w:tcW w:w="1731" w:type="dxa"/>
            <w:vMerge/>
            <w:tcBorders>
              <w:top w:val="single" w:sz="4" w:space="0" w:color="auto"/>
              <w:right w:val="single" w:sz="4" w:space="0" w:color="auto"/>
            </w:tcBorders>
            <w:vAlign w:val="center"/>
          </w:tcPr>
          <w:p w:rsidR="00CA218B" w:rsidRPr="00774D4F" w:rsidRDefault="00CA218B" w:rsidP="00FD0CE9">
            <w:pPr>
              <w:spacing w:line="500" w:lineRule="exact"/>
              <w:jc w:val="center"/>
              <w:rPr>
                <w:rFonts w:ascii="宋体" w:hAnsi="宋体" w:cs="仿宋_GB2312"/>
                <w:szCs w:val="21"/>
              </w:rPr>
            </w:pPr>
          </w:p>
        </w:tc>
      </w:tr>
      <w:tr w:rsidR="00CA218B" w:rsidRPr="00774D4F" w:rsidTr="00FD0CE9">
        <w:trPr>
          <w:trHeight w:val="443"/>
          <w:jc w:val="center"/>
        </w:trPr>
        <w:tc>
          <w:tcPr>
            <w:tcW w:w="858" w:type="dxa"/>
            <w:tcBorders>
              <w:top w:val="single" w:sz="4" w:space="0" w:color="000000"/>
              <w:left w:val="single" w:sz="4" w:space="0" w:color="000000"/>
              <w:bottom w:val="single" w:sz="4" w:space="0" w:color="000000"/>
              <w:right w:val="single" w:sz="4" w:space="0" w:color="000000"/>
            </w:tcBorders>
            <w:vAlign w:val="center"/>
          </w:tcPr>
          <w:p w:rsidR="00CA218B" w:rsidRPr="00774D4F" w:rsidRDefault="00CA218B" w:rsidP="00FD0CE9">
            <w:pPr>
              <w:widowControl/>
              <w:spacing w:line="500" w:lineRule="exact"/>
              <w:jc w:val="center"/>
              <w:textAlignment w:val="center"/>
              <w:rPr>
                <w:rFonts w:ascii="宋体" w:hAnsi="宋体" w:cs="仿宋_GB2312"/>
                <w:szCs w:val="21"/>
              </w:rPr>
            </w:pPr>
            <w:r w:rsidRPr="00774D4F">
              <w:rPr>
                <w:rFonts w:ascii="宋体" w:hAnsi="宋体" w:cs="仿宋_GB2312" w:hint="eastAsia"/>
                <w:kern w:val="0"/>
                <w:szCs w:val="21"/>
              </w:rPr>
              <w:t>3</w:t>
            </w:r>
          </w:p>
        </w:tc>
        <w:tc>
          <w:tcPr>
            <w:tcW w:w="5843" w:type="dxa"/>
            <w:tcBorders>
              <w:top w:val="single" w:sz="4" w:space="0" w:color="000000"/>
              <w:left w:val="single" w:sz="4" w:space="0" w:color="000000"/>
              <w:bottom w:val="single" w:sz="4" w:space="0" w:color="000000"/>
              <w:right w:val="single" w:sz="4" w:space="0" w:color="000000"/>
            </w:tcBorders>
            <w:vAlign w:val="center"/>
          </w:tcPr>
          <w:p w:rsidR="00CA218B" w:rsidRPr="00774D4F" w:rsidRDefault="00CA218B" w:rsidP="00FD0CE9">
            <w:pPr>
              <w:spacing w:line="500" w:lineRule="exact"/>
              <w:jc w:val="center"/>
              <w:rPr>
                <w:rFonts w:ascii="宋体" w:hAnsi="宋体" w:cs="仿宋_GB2312"/>
                <w:szCs w:val="21"/>
              </w:rPr>
            </w:pPr>
            <w:r w:rsidRPr="00774D4F">
              <w:rPr>
                <w:rFonts w:ascii="宋体" w:hAnsi="宋体" w:cs="仿宋_GB2312" w:hint="eastAsia"/>
                <w:szCs w:val="21"/>
              </w:rPr>
              <w:t>烘干室温度控制精度℃</w:t>
            </w:r>
          </w:p>
        </w:tc>
        <w:tc>
          <w:tcPr>
            <w:tcW w:w="1731" w:type="dxa"/>
            <w:vMerge/>
            <w:tcBorders>
              <w:right w:val="single" w:sz="4" w:space="0" w:color="auto"/>
            </w:tcBorders>
          </w:tcPr>
          <w:p w:rsidR="00CA218B" w:rsidRPr="00774D4F" w:rsidRDefault="00CA218B" w:rsidP="00FD0CE9">
            <w:pPr>
              <w:widowControl/>
              <w:spacing w:line="500" w:lineRule="exact"/>
              <w:jc w:val="left"/>
              <w:rPr>
                <w:rFonts w:ascii="宋体" w:hAnsi="宋体" w:cs="仿宋_GB2312"/>
                <w:szCs w:val="21"/>
              </w:rPr>
            </w:pPr>
          </w:p>
        </w:tc>
      </w:tr>
      <w:tr w:rsidR="00CA218B" w:rsidRPr="00774D4F" w:rsidTr="00FD0CE9">
        <w:trPr>
          <w:trHeight w:val="453"/>
          <w:jc w:val="center"/>
        </w:trPr>
        <w:tc>
          <w:tcPr>
            <w:tcW w:w="858" w:type="dxa"/>
            <w:tcBorders>
              <w:top w:val="single" w:sz="4" w:space="0" w:color="000000"/>
              <w:left w:val="single" w:sz="4" w:space="0" w:color="000000"/>
              <w:bottom w:val="single" w:sz="4" w:space="0" w:color="000000"/>
              <w:right w:val="single" w:sz="4" w:space="0" w:color="000000"/>
            </w:tcBorders>
            <w:vAlign w:val="center"/>
          </w:tcPr>
          <w:p w:rsidR="00CA218B" w:rsidRPr="00774D4F" w:rsidRDefault="00CA218B" w:rsidP="00FD0CE9">
            <w:pPr>
              <w:widowControl/>
              <w:spacing w:line="500" w:lineRule="exact"/>
              <w:jc w:val="center"/>
              <w:textAlignment w:val="center"/>
              <w:rPr>
                <w:rFonts w:ascii="宋体" w:hAnsi="宋体" w:cs="仿宋_GB2312"/>
                <w:szCs w:val="21"/>
              </w:rPr>
            </w:pPr>
            <w:r w:rsidRPr="00774D4F">
              <w:rPr>
                <w:rFonts w:ascii="宋体" w:hAnsi="宋体" w:cs="仿宋_GB2312" w:hint="eastAsia"/>
                <w:szCs w:val="21"/>
              </w:rPr>
              <w:t>4</w:t>
            </w:r>
          </w:p>
        </w:tc>
        <w:tc>
          <w:tcPr>
            <w:tcW w:w="5843" w:type="dxa"/>
            <w:tcBorders>
              <w:top w:val="single" w:sz="4" w:space="0" w:color="000000"/>
              <w:left w:val="single" w:sz="4" w:space="0" w:color="000000"/>
              <w:bottom w:val="single" w:sz="4" w:space="0" w:color="000000"/>
              <w:right w:val="single" w:sz="4" w:space="0" w:color="000000"/>
            </w:tcBorders>
            <w:vAlign w:val="center"/>
          </w:tcPr>
          <w:p w:rsidR="00CA218B" w:rsidRPr="00774D4F" w:rsidRDefault="00CA218B" w:rsidP="00FD0CE9">
            <w:pPr>
              <w:spacing w:line="500" w:lineRule="exact"/>
              <w:jc w:val="center"/>
              <w:rPr>
                <w:rFonts w:ascii="宋体" w:hAnsi="宋体" w:cs="仿宋_GB2312"/>
                <w:szCs w:val="21"/>
              </w:rPr>
            </w:pPr>
            <w:r w:rsidRPr="00774D4F">
              <w:rPr>
                <w:rFonts w:ascii="宋体" w:hAnsi="宋体" w:cs="仿宋_GB2312" w:hint="eastAsia"/>
                <w:szCs w:val="21"/>
              </w:rPr>
              <w:t>空载升温速率℃/min</w:t>
            </w:r>
          </w:p>
        </w:tc>
        <w:tc>
          <w:tcPr>
            <w:tcW w:w="1731" w:type="dxa"/>
            <w:vMerge/>
            <w:tcBorders>
              <w:right w:val="single" w:sz="4" w:space="0" w:color="auto"/>
            </w:tcBorders>
          </w:tcPr>
          <w:p w:rsidR="00CA218B" w:rsidRPr="00774D4F" w:rsidRDefault="00CA218B" w:rsidP="00FD0CE9">
            <w:pPr>
              <w:widowControl/>
              <w:spacing w:line="500" w:lineRule="exact"/>
              <w:jc w:val="left"/>
              <w:rPr>
                <w:rFonts w:ascii="宋体" w:hAnsi="宋体" w:cs="仿宋_GB2312"/>
                <w:szCs w:val="21"/>
              </w:rPr>
            </w:pPr>
          </w:p>
        </w:tc>
      </w:tr>
      <w:tr w:rsidR="00CA218B" w:rsidRPr="00774D4F" w:rsidTr="00FD0CE9">
        <w:trPr>
          <w:trHeight w:val="453"/>
          <w:jc w:val="center"/>
        </w:trPr>
        <w:tc>
          <w:tcPr>
            <w:tcW w:w="858" w:type="dxa"/>
            <w:tcBorders>
              <w:top w:val="single" w:sz="4" w:space="0" w:color="000000"/>
              <w:left w:val="single" w:sz="4" w:space="0" w:color="000000"/>
              <w:bottom w:val="single" w:sz="4" w:space="0" w:color="000000"/>
              <w:right w:val="single" w:sz="4" w:space="0" w:color="000000"/>
            </w:tcBorders>
            <w:vAlign w:val="center"/>
          </w:tcPr>
          <w:p w:rsidR="00CA218B" w:rsidRPr="00774D4F" w:rsidRDefault="00CA218B" w:rsidP="00FD0CE9">
            <w:pPr>
              <w:widowControl/>
              <w:spacing w:line="500" w:lineRule="exact"/>
              <w:jc w:val="center"/>
              <w:textAlignment w:val="center"/>
              <w:rPr>
                <w:rFonts w:ascii="宋体" w:hAnsi="宋体" w:cs="仿宋_GB2312"/>
                <w:kern w:val="0"/>
                <w:szCs w:val="21"/>
              </w:rPr>
            </w:pPr>
            <w:r w:rsidRPr="00774D4F">
              <w:rPr>
                <w:rFonts w:ascii="宋体" w:hAnsi="宋体" w:cs="仿宋_GB2312" w:hint="eastAsia"/>
                <w:kern w:val="0"/>
                <w:szCs w:val="21"/>
              </w:rPr>
              <w:t>5</w:t>
            </w:r>
          </w:p>
        </w:tc>
        <w:tc>
          <w:tcPr>
            <w:tcW w:w="5843" w:type="dxa"/>
            <w:tcBorders>
              <w:top w:val="single" w:sz="4" w:space="0" w:color="000000"/>
              <w:left w:val="single" w:sz="4" w:space="0" w:color="000000"/>
              <w:bottom w:val="single" w:sz="4" w:space="0" w:color="000000"/>
              <w:right w:val="single" w:sz="4" w:space="0" w:color="000000"/>
            </w:tcBorders>
            <w:vAlign w:val="center"/>
          </w:tcPr>
          <w:p w:rsidR="00CA218B" w:rsidRPr="00774D4F" w:rsidRDefault="00CA218B" w:rsidP="00FD0CE9">
            <w:pPr>
              <w:spacing w:line="500" w:lineRule="exact"/>
              <w:jc w:val="center"/>
              <w:rPr>
                <w:rFonts w:ascii="宋体" w:hAnsi="宋体" w:cs="仿宋_GB2312"/>
                <w:szCs w:val="21"/>
              </w:rPr>
            </w:pPr>
            <w:r w:rsidRPr="00774D4F">
              <w:rPr>
                <w:rFonts w:ascii="宋体" w:hAnsi="宋体" w:cs="仿宋_GB2312" w:hint="eastAsia"/>
                <w:szCs w:val="21"/>
              </w:rPr>
              <w:t>处理</w:t>
            </w:r>
            <w:r w:rsidRPr="00774D4F">
              <w:rPr>
                <w:rFonts w:ascii="宋体" w:hAnsi="宋体" w:cs="仿宋_GB2312"/>
                <w:szCs w:val="21"/>
              </w:rPr>
              <w:t>量</w:t>
            </w:r>
            <w:r w:rsidRPr="00774D4F">
              <w:rPr>
                <w:rFonts w:ascii="宋体" w:hAnsi="宋体" w:cs="仿宋_GB2312" w:hint="eastAsia"/>
                <w:szCs w:val="21"/>
              </w:rPr>
              <w:t>kg/h</w:t>
            </w:r>
          </w:p>
        </w:tc>
        <w:tc>
          <w:tcPr>
            <w:tcW w:w="1731" w:type="dxa"/>
            <w:vMerge/>
            <w:tcBorders>
              <w:right w:val="single" w:sz="4" w:space="0" w:color="auto"/>
            </w:tcBorders>
          </w:tcPr>
          <w:p w:rsidR="00CA218B" w:rsidRPr="00774D4F" w:rsidRDefault="00CA218B" w:rsidP="00FD0CE9">
            <w:pPr>
              <w:widowControl/>
              <w:spacing w:line="500" w:lineRule="exact"/>
              <w:jc w:val="left"/>
              <w:rPr>
                <w:rFonts w:ascii="宋体" w:hAnsi="宋体" w:cs="仿宋_GB2312"/>
                <w:szCs w:val="21"/>
              </w:rPr>
            </w:pPr>
          </w:p>
        </w:tc>
      </w:tr>
      <w:tr w:rsidR="00CA218B" w:rsidRPr="00774D4F" w:rsidTr="00FD0CE9">
        <w:trPr>
          <w:trHeight w:val="438"/>
          <w:jc w:val="center"/>
        </w:trPr>
        <w:tc>
          <w:tcPr>
            <w:tcW w:w="858" w:type="dxa"/>
            <w:tcBorders>
              <w:top w:val="single" w:sz="4" w:space="0" w:color="000000"/>
              <w:left w:val="single" w:sz="4" w:space="0" w:color="000000"/>
              <w:bottom w:val="single" w:sz="4" w:space="0" w:color="000000"/>
              <w:right w:val="single" w:sz="4" w:space="0" w:color="000000"/>
            </w:tcBorders>
            <w:vAlign w:val="center"/>
          </w:tcPr>
          <w:p w:rsidR="00CA218B" w:rsidRPr="00774D4F" w:rsidRDefault="00CA218B" w:rsidP="00FD0CE9">
            <w:pPr>
              <w:widowControl/>
              <w:spacing w:line="500" w:lineRule="exact"/>
              <w:jc w:val="center"/>
              <w:textAlignment w:val="center"/>
              <w:rPr>
                <w:rFonts w:ascii="宋体" w:hAnsi="宋体" w:cs="仿宋_GB2312"/>
                <w:szCs w:val="21"/>
              </w:rPr>
            </w:pPr>
            <w:r w:rsidRPr="00774D4F">
              <w:rPr>
                <w:rFonts w:ascii="宋体" w:hAnsi="宋体" w:cs="仿宋_GB2312" w:hint="eastAsia"/>
                <w:kern w:val="0"/>
                <w:szCs w:val="21"/>
              </w:rPr>
              <w:t>6</w:t>
            </w:r>
          </w:p>
        </w:tc>
        <w:tc>
          <w:tcPr>
            <w:tcW w:w="5843" w:type="dxa"/>
            <w:tcBorders>
              <w:top w:val="single" w:sz="4" w:space="0" w:color="000000"/>
              <w:left w:val="single" w:sz="4" w:space="0" w:color="000000"/>
              <w:bottom w:val="single" w:sz="4" w:space="0" w:color="000000"/>
              <w:right w:val="single" w:sz="4" w:space="0" w:color="000000"/>
            </w:tcBorders>
            <w:vAlign w:val="center"/>
          </w:tcPr>
          <w:p w:rsidR="00CA218B" w:rsidRPr="00774D4F" w:rsidRDefault="00CA218B" w:rsidP="00FD0CE9">
            <w:pPr>
              <w:spacing w:line="500" w:lineRule="exact"/>
              <w:jc w:val="center"/>
              <w:rPr>
                <w:rFonts w:ascii="宋体" w:hAnsi="宋体" w:cs="仿宋_GB2312"/>
                <w:szCs w:val="21"/>
              </w:rPr>
            </w:pPr>
            <w:r w:rsidRPr="00774D4F">
              <w:rPr>
                <w:rFonts w:ascii="宋体" w:hAnsi="宋体" w:cs="仿宋_GB2312" w:hint="eastAsia"/>
                <w:szCs w:val="21"/>
              </w:rPr>
              <w:t>烘干</w:t>
            </w:r>
            <w:proofErr w:type="gramStart"/>
            <w:r w:rsidRPr="00774D4F">
              <w:rPr>
                <w:rFonts w:ascii="宋体" w:hAnsi="宋体" w:cs="仿宋_GB2312" w:hint="eastAsia"/>
                <w:szCs w:val="21"/>
              </w:rPr>
              <w:t>不</w:t>
            </w:r>
            <w:proofErr w:type="gramEnd"/>
            <w:r w:rsidRPr="00774D4F">
              <w:rPr>
                <w:rFonts w:ascii="宋体" w:hAnsi="宋体" w:cs="仿宋_GB2312" w:hint="eastAsia"/>
                <w:szCs w:val="21"/>
              </w:rPr>
              <w:t>均匀度%</w:t>
            </w:r>
          </w:p>
        </w:tc>
        <w:tc>
          <w:tcPr>
            <w:tcW w:w="1731" w:type="dxa"/>
            <w:vMerge/>
            <w:tcBorders>
              <w:bottom w:val="single" w:sz="4" w:space="0" w:color="auto"/>
              <w:right w:val="single" w:sz="4" w:space="0" w:color="auto"/>
            </w:tcBorders>
          </w:tcPr>
          <w:p w:rsidR="00CA218B" w:rsidRPr="00774D4F" w:rsidRDefault="00CA218B" w:rsidP="00FD0CE9">
            <w:pPr>
              <w:widowControl/>
              <w:spacing w:line="500" w:lineRule="exact"/>
              <w:jc w:val="left"/>
              <w:rPr>
                <w:rFonts w:ascii="宋体" w:hAnsi="宋体" w:cs="仿宋_GB2312"/>
                <w:szCs w:val="21"/>
              </w:rPr>
            </w:pPr>
          </w:p>
        </w:tc>
      </w:tr>
    </w:tbl>
    <w:p w:rsidR="00CA218B" w:rsidRDefault="00CA218B" w:rsidP="00CA218B">
      <w:pPr>
        <w:pStyle w:val="0"/>
        <w:autoSpaceDE w:val="0"/>
        <w:ind w:firstLine="320"/>
        <w:rPr>
          <w:rFonts w:ascii="黑体" w:eastAsia="黑体" w:hAnsi="黑体" w:cs="黑体"/>
          <w:sz w:val="32"/>
          <w:szCs w:val="32"/>
        </w:rPr>
      </w:pPr>
      <w:r>
        <w:rPr>
          <w:rFonts w:ascii="黑体" w:eastAsia="黑体" w:hAnsi="黑体" w:cs="黑体" w:hint="eastAsia"/>
          <w:sz w:val="32"/>
          <w:szCs w:val="32"/>
        </w:rPr>
        <w:t>（三）评估方法</w:t>
      </w:r>
    </w:p>
    <w:p w:rsidR="00CA218B" w:rsidRDefault="00CA218B" w:rsidP="00CA218B">
      <w:pPr>
        <w:pStyle w:val="0"/>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评估方法如下：</w:t>
      </w:r>
    </w:p>
    <w:p w:rsidR="00CA218B" w:rsidRDefault="00CA218B" w:rsidP="00CA218B">
      <w:pPr>
        <w:pStyle w:val="0"/>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1.“企业标准信息公共服务平台”查询果蔬烘干机相关企业及企业标准信息，并进行归档。</w:t>
      </w:r>
    </w:p>
    <w:p w:rsidR="00CA218B" w:rsidRDefault="00CA218B" w:rsidP="00CA218B">
      <w:pPr>
        <w:pStyle w:val="0"/>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2.对归档标准进行初审。审查内容：合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性、规范性、科学性，审查项目和</w:t>
      </w:r>
      <w:proofErr w:type="gramStart"/>
      <w:r>
        <w:rPr>
          <w:rFonts w:ascii="仿宋_GB2312" w:eastAsia="仿宋_GB2312" w:hAnsi="仿宋_GB2312" w:cs="仿宋_GB2312" w:hint="eastAsia"/>
          <w:sz w:val="32"/>
          <w:szCs w:val="32"/>
        </w:rPr>
        <w:t>要</w:t>
      </w:r>
      <w:proofErr w:type="gramEnd"/>
      <w:r>
        <w:rPr>
          <w:rFonts w:ascii="仿宋_GB2312" w:eastAsia="仿宋_GB2312" w:hAnsi="仿宋_GB2312" w:cs="仿宋_GB2312" w:hint="eastAsia"/>
          <w:sz w:val="32"/>
          <w:szCs w:val="32"/>
        </w:rPr>
        <w:t>求见表2。</w:t>
      </w:r>
    </w:p>
    <w:p w:rsidR="00CA218B" w:rsidRPr="00D503C4" w:rsidRDefault="00CA218B" w:rsidP="00CA218B">
      <w:pPr>
        <w:pStyle w:val="0"/>
        <w:jc w:val="center"/>
        <w:rPr>
          <w:rFonts w:ascii="黑体" w:eastAsia="黑体" w:hAnsi="黑体" w:cs="仿宋_GB2312"/>
          <w:b/>
          <w:bCs/>
          <w:sz w:val="24"/>
          <w:szCs w:val="24"/>
        </w:rPr>
      </w:pPr>
      <w:r w:rsidRPr="00D503C4">
        <w:rPr>
          <w:rFonts w:ascii="黑体" w:eastAsia="黑体" w:hAnsi="黑体" w:cs="仿宋_GB2312" w:hint="eastAsia"/>
          <w:b/>
          <w:bCs/>
          <w:sz w:val="24"/>
          <w:szCs w:val="24"/>
        </w:rPr>
        <w:t xml:space="preserve">表2 </w:t>
      </w:r>
      <w:r w:rsidRPr="00D503C4">
        <w:rPr>
          <w:rFonts w:ascii="黑体" w:eastAsia="黑体" w:hAnsi="黑体" w:cs="仿宋_GB2312"/>
          <w:b/>
          <w:bCs/>
          <w:sz w:val="24"/>
          <w:szCs w:val="24"/>
        </w:rPr>
        <w:t xml:space="preserve"> </w:t>
      </w:r>
      <w:r w:rsidRPr="00D503C4">
        <w:rPr>
          <w:rFonts w:ascii="黑体" w:eastAsia="黑体" w:hAnsi="黑体" w:cs="仿宋_GB2312" w:hint="eastAsia"/>
          <w:b/>
          <w:bCs/>
          <w:sz w:val="24"/>
          <w:szCs w:val="24"/>
        </w:rPr>
        <w:t>企业标准初审项目和要求</w:t>
      </w:r>
    </w:p>
    <w:tbl>
      <w:tblPr>
        <w:tblW w:w="8379"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416"/>
        <w:gridCol w:w="2484"/>
        <w:gridCol w:w="4479"/>
      </w:tblGrid>
      <w:tr w:rsidR="00CA218B" w:rsidRPr="00FB027C" w:rsidTr="00FD0CE9">
        <w:trPr>
          <w:trHeight w:val="611"/>
        </w:trPr>
        <w:tc>
          <w:tcPr>
            <w:tcW w:w="1416" w:type="dxa"/>
            <w:vAlign w:val="center"/>
          </w:tcPr>
          <w:p w:rsidR="00CA218B" w:rsidRPr="00FB027C" w:rsidRDefault="00CA218B" w:rsidP="00FD0CE9">
            <w:pPr>
              <w:widowControl/>
              <w:spacing w:line="400" w:lineRule="exact"/>
              <w:jc w:val="center"/>
              <w:rPr>
                <w:rFonts w:ascii="宋体" w:hAnsi="宋体" w:cs="仿宋_GB2312"/>
                <w:b/>
                <w:bCs/>
                <w:kern w:val="0"/>
                <w:szCs w:val="21"/>
              </w:rPr>
            </w:pPr>
            <w:r w:rsidRPr="00FB027C">
              <w:rPr>
                <w:rFonts w:ascii="宋体" w:hAnsi="宋体" w:cs="仿宋_GB2312" w:hint="eastAsia"/>
                <w:b/>
                <w:bCs/>
                <w:kern w:val="0"/>
                <w:szCs w:val="21"/>
              </w:rPr>
              <w:t>评价类别</w:t>
            </w:r>
          </w:p>
        </w:tc>
        <w:tc>
          <w:tcPr>
            <w:tcW w:w="2484" w:type="dxa"/>
            <w:vAlign w:val="center"/>
          </w:tcPr>
          <w:p w:rsidR="00CA218B" w:rsidRPr="00FB027C" w:rsidRDefault="00CA218B" w:rsidP="00FD0CE9">
            <w:pPr>
              <w:widowControl/>
              <w:spacing w:line="400" w:lineRule="exact"/>
              <w:jc w:val="center"/>
              <w:rPr>
                <w:rFonts w:ascii="宋体" w:hAnsi="宋体" w:cs="仿宋_GB2312"/>
                <w:b/>
                <w:bCs/>
                <w:kern w:val="0"/>
                <w:szCs w:val="21"/>
              </w:rPr>
            </w:pPr>
            <w:r w:rsidRPr="00FB027C">
              <w:rPr>
                <w:rFonts w:ascii="宋体" w:hAnsi="宋体" w:cs="仿宋_GB2312" w:hint="eastAsia"/>
                <w:b/>
                <w:bCs/>
                <w:kern w:val="0"/>
                <w:szCs w:val="21"/>
              </w:rPr>
              <w:t>评价项目</w:t>
            </w:r>
          </w:p>
        </w:tc>
        <w:tc>
          <w:tcPr>
            <w:tcW w:w="4479" w:type="dxa"/>
            <w:vAlign w:val="center"/>
          </w:tcPr>
          <w:p w:rsidR="00CA218B" w:rsidRPr="00FB027C" w:rsidRDefault="00CA218B" w:rsidP="00FD0CE9">
            <w:pPr>
              <w:widowControl/>
              <w:spacing w:line="400" w:lineRule="exact"/>
              <w:jc w:val="center"/>
              <w:rPr>
                <w:rFonts w:ascii="宋体" w:hAnsi="宋体" w:cs="仿宋_GB2312"/>
                <w:b/>
                <w:bCs/>
                <w:kern w:val="0"/>
                <w:szCs w:val="21"/>
              </w:rPr>
            </w:pPr>
            <w:r w:rsidRPr="00FB027C">
              <w:rPr>
                <w:rFonts w:ascii="宋体" w:hAnsi="宋体" w:cs="仿宋_GB2312" w:hint="eastAsia"/>
                <w:b/>
                <w:bCs/>
                <w:kern w:val="0"/>
                <w:szCs w:val="21"/>
              </w:rPr>
              <w:t>评价要求</w:t>
            </w:r>
          </w:p>
        </w:tc>
      </w:tr>
      <w:tr w:rsidR="00CA218B" w:rsidRPr="00FB027C" w:rsidTr="00FD0CE9">
        <w:trPr>
          <w:trHeight w:val="705"/>
        </w:trPr>
        <w:tc>
          <w:tcPr>
            <w:tcW w:w="1416" w:type="dxa"/>
            <w:vMerge w:val="restart"/>
            <w:vAlign w:val="center"/>
          </w:tcPr>
          <w:p w:rsidR="00CA218B" w:rsidRPr="00FB027C" w:rsidRDefault="00CA218B" w:rsidP="00FD0CE9">
            <w:pPr>
              <w:widowControl/>
              <w:spacing w:line="400" w:lineRule="exact"/>
              <w:jc w:val="center"/>
              <w:rPr>
                <w:rFonts w:ascii="宋体" w:hAnsi="宋体" w:cs="仿宋_GB2312"/>
                <w:kern w:val="0"/>
                <w:szCs w:val="21"/>
              </w:rPr>
            </w:pPr>
            <w:r w:rsidRPr="00FB027C">
              <w:rPr>
                <w:rFonts w:ascii="宋体" w:hAnsi="宋体" w:cs="仿宋_GB2312" w:hint="eastAsia"/>
                <w:kern w:val="0"/>
                <w:szCs w:val="21"/>
              </w:rPr>
              <w:t>合</w:t>
            </w:r>
            <w:proofErr w:type="gramStart"/>
            <w:r w:rsidRPr="00FB027C">
              <w:rPr>
                <w:rFonts w:ascii="宋体" w:hAnsi="宋体" w:cs="仿宋_GB2312" w:hint="eastAsia"/>
                <w:kern w:val="0"/>
                <w:szCs w:val="21"/>
              </w:rPr>
              <w:t>规</w:t>
            </w:r>
            <w:proofErr w:type="gramEnd"/>
            <w:r w:rsidRPr="00FB027C">
              <w:rPr>
                <w:rFonts w:ascii="宋体" w:hAnsi="宋体" w:cs="仿宋_GB2312" w:hint="eastAsia"/>
                <w:kern w:val="0"/>
                <w:szCs w:val="21"/>
              </w:rPr>
              <w:t>性</w:t>
            </w:r>
          </w:p>
          <w:p w:rsidR="00CA218B" w:rsidRPr="00FB027C" w:rsidRDefault="00CA218B" w:rsidP="00FD0CE9">
            <w:pPr>
              <w:widowControl/>
              <w:spacing w:line="400" w:lineRule="exact"/>
              <w:jc w:val="center"/>
              <w:rPr>
                <w:rFonts w:ascii="宋体" w:hAnsi="宋体" w:cs="仿宋_GB2312"/>
                <w:kern w:val="0"/>
                <w:szCs w:val="21"/>
              </w:rPr>
            </w:pPr>
            <w:r w:rsidRPr="00FB027C">
              <w:rPr>
                <w:rFonts w:ascii="宋体" w:hAnsi="宋体" w:cs="仿宋_GB2312" w:hint="eastAsia"/>
                <w:kern w:val="0"/>
                <w:szCs w:val="21"/>
              </w:rPr>
              <w:t>评价</w:t>
            </w:r>
          </w:p>
        </w:tc>
        <w:tc>
          <w:tcPr>
            <w:tcW w:w="2484" w:type="dxa"/>
            <w:vAlign w:val="center"/>
          </w:tcPr>
          <w:p w:rsidR="00CA218B" w:rsidRPr="00FB027C" w:rsidRDefault="00CA218B" w:rsidP="00FD0CE9">
            <w:pPr>
              <w:widowControl/>
              <w:spacing w:line="400" w:lineRule="exact"/>
              <w:rPr>
                <w:rFonts w:ascii="宋体" w:hAnsi="宋体" w:cs="仿宋_GB2312"/>
                <w:kern w:val="0"/>
                <w:szCs w:val="21"/>
              </w:rPr>
            </w:pPr>
            <w:r w:rsidRPr="00FB027C">
              <w:rPr>
                <w:rFonts w:ascii="宋体" w:hAnsi="宋体" w:cs="仿宋_GB2312" w:hint="eastAsia"/>
                <w:kern w:val="0"/>
                <w:szCs w:val="21"/>
              </w:rPr>
              <w:t>国家法律、法规、规章要求</w:t>
            </w:r>
          </w:p>
        </w:tc>
        <w:tc>
          <w:tcPr>
            <w:tcW w:w="4479" w:type="dxa"/>
            <w:vAlign w:val="center"/>
          </w:tcPr>
          <w:p w:rsidR="00CA218B" w:rsidRPr="00FB027C" w:rsidRDefault="00CA218B" w:rsidP="00FD0CE9">
            <w:pPr>
              <w:widowControl/>
              <w:spacing w:line="400" w:lineRule="exact"/>
              <w:rPr>
                <w:rFonts w:ascii="宋体" w:hAnsi="宋体" w:cs="仿宋_GB2312"/>
                <w:kern w:val="0"/>
                <w:szCs w:val="21"/>
              </w:rPr>
            </w:pPr>
            <w:r w:rsidRPr="00FB027C">
              <w:rPr>
                <w:rFonts w:ascii="宋体" w:hAnsi="宋体" w:cs="仿宋_GB2312" w:hint="eastAsia"/>
                <w:kern w:val="0"/>
                <w:szCs w:val="21"/>
              </w:rPr>
              <w:t>标准技术要求应符合《中华人民共和国标准化法》、《中华人民共和国产品质量法》、《机械制造企业安全生产标准化评定标准》及相关配套规章、《企业标准化管理办法》等要求。</w:t>
            </w:r>
          </w:p>
        </w:tc>
      </w:tr>
      <w:tr w:rsidR="00CA218B" w:rsidRPr="00FB027C" w:rsidTr="00FD0CE9">
        <w:trPr>
          <w:trHeight w:val="465"/>
        </w:trPr>
        <w:tc>
          <w:tcPr>
            <w:tcW w:w="1416" w:type="dxa"/>
            <w:vMerge/>
            <w:vAlign w:val="center"/>
          </w:tcPr>
          <w:p w:rsidR="00CA218B" w:rsidRPr="00FB027C" w:rsidRDefault="00CA218B" w:rsidP="00FD0CE9">
            <w:pPr>
              <w:widowControl/>
              <w:spacing w:line="400" w:lineRule="exact"/>
              <w:jc w:val="center"/>
              <w:rPr>
                <w:rFonts w:ascii="宋体" w:hAnsi="宋体" w:cs="仿宋_GB2312"/>
                <w:kern w:val="0"/>
                <w:szCs w:val="21"/>
              </w:rPr>
            </w:pPr>
          </w:p>
        </w:tc>
        <w:tc>
          <w:tcPr>
            <w:tcW w:w="2484" w:type="dxa"/>
            <w:vAlign w:val="center"/>
          </w:tcPr>
          <w:p w:rsidR="00CA218B" w:rsidRPr="00FB027C" w:rsidRDefault="00CA218B" w:rsidP="00FD0CE9">
            <w:pPr>
              <w:widowControl/>
              <w:spacing w:line="400" w:lineRule="exact"/>
              <w:rPr>
                <w:rFonts w:ascii="宋体" w:hAnsi="宋体" w:cs="仿宋_GB2312"/>
                <w:kern w:val="0"/>
                <w:szCs w:val="21"/>
              </w:rPr>
            </w:pPr>
            <w:r w:rsidRPr="00FB027C">
              <w:rPr>
                <w:rFonts w:ascii="宋体" w:hAnsi="宋体" w:cs="仿宋_GB2312" w:hint="eastAsia"/>
                <w:kern w:val="0"/>
                <w:szCs w:val="21"/>
              </w:rPr>
              <w:t>强制性标准要求</w:t>
            </w:r>
          </w:p>
        </w:tc>
        <w:tc>
          <w:tcPr>
            <w:tcW w:w="4479" w:type="dxa"/>
            <w:vAlign w:val="center"/>
          </w:tcPr>
          <w:p w:rsidR="00CA218B" w:rsidRPr="00FB027C" w:rsidRDefault="00CA218B" w:rsidP="00FD0CE9">
            <w:pPr>
              <w:widowControl/>
              <w:spacing w:line="400" w:lineRule="exact"/>
              <w:rPr>
                <w:rFonts w:ascii="宋体" w:hAnsi="宋体" w:cs="仿宋_GB2312"/>
                <w:kern w:val="0"/>
                <w:szCs w:val="21"/>
              </w:rPr>
            </w:pPr>
            <w:r w:rsidRPr="00FB027C">
              <w:rPr>
                <w:rFonts w:ascii="宋体" w:hAnsi="宋体" w:cs="仿宋_GB2312" w:hint="eastAsia"/>
                <w:kern w:val="0"/>
                <w:szCs w:val="21"/>
              </w:rPr>
              <w:t>标准技术要求不应低于现行强制性标准要求。</w:t>
            </w:r>
          </w:p>
        </w:tc>
      </w:tr>
      <w:tr w:rsidR="00CA218B" w:rsidRPr="00FB027C" w:rsidTr="00FD0CE9">
        <w:trPr>
          <w:trHeight w:val="465"/>
        </w:trPr>
        <w:tc>
          <w:tcPr>
            <w:tcW w:w="1416" w:type="dxa"/>
            <w:vMerge/>
            <w:vAlign w:val="center"/>
          </w:tcPr>
          <w:p w:rsidR="00CA218B" w:rsidRPr="00FB027C" w:rsidRDefault="00CA218B" w:rsidP="00FD0CE9">
            <w:pPr>
              <w:widowControl/>
              <w:spacing w:line="400" w:lineRule="exact"/>
              <w:jc w:val="center"/>
              <w:rPr>
                <w:rFonts w:ascii="宋体" w:hAnsi="宋体" w:cs="仿宋_GB2312"/>
                <w:kern w:val="0"/>
                <w:szCs w:val="21"/>
              </w:rPr>
            </w:pPr>
          </w:p>
        </w:tc>
        <w:tc>
          <w:tcPr>
            <w:tcW w:w="2484" w:type="dxa"/>
            <w:vAlign w:val="center"/>
          </w:tcPr>
          <w:p w:rsidR="00CA218B" w:rsidRPr="00FB027C" w:rsidRDefault="00CA218B" w:rsidP="00FD0CE9">
            <w:pPr>
              <w:widowControl/>
              <w:spacing w:line="400" w:lineRule="exact"/>
              <w:rPr>
                <w:rFonts w:ascii="宋体" w:hAnsi="宋体" w:cs="仿宋_GB2312"/>
                <w:kern w:val="0"/>
                <w:szCs w:val="21"/>
              </w:rPr>
            </w:pPr>
            <w:r w:rsidRPr="00FB027C">
              <w:rPr>
                <w:rFonts w:ascii="宋体" w:hAnsi="宋体" w:cs="仿宋_GB2312" w:hint="eastAsia"/>
                <w:kern w:val="0"/>
                <w:szCs w:val="21"/>
              </w:rPr>
              <w:t>相关产业政策要求</w:t>
            </w:r>
          </w:p>
        </w:tc>
        <w:tc>
          <w:tcPr>
            <w:tcW w:w="4479" w:type="dxa"/>
            <w:vAlign w:val="center"/>
          </w:tcPr>
          <w:p w:rsidR="00CA218B" w:rsidRPr="00FB027C" w:rsidRDefault="00CA218B" w:rsidP="00FD0CE9">
            <w:pPr>
              <w:widowControl/>
              <w:spacing w:line="400" w:lineRule="exact"/>
              <w:rPr>
                <w:rFonts w:ascii="宋体" w:hAnsi="宋体" w:cs="仿宋_GB2312"/>
                <w:kern w:val="0"/>
                <w:szCs w:val="21"/>
              </w:rPr>
            </w:pPr>
            <w:r w:rsidRPr="00FB027C">
              <w:rPr>
                <w:rFonts w:ascii="宋体" w:hAnsi="宋体" w:cs="仿宋_GB2312" w:hint="eastAsia"/>
                <w:kern w:val="0"/>
                <w:szCs w:val="21"/>
              </w:rPr>
              <w:t>标准化对象不应属于最新版本《产业结构调整指导目录》淘汰类。</w:t>
            </w:r>
          </w:p>
        </w:tc>
      </w:tr>
      <w:tr w:rsidR="00CA218B" w:rsidRPr="00FB027C" w:rsidTr="00FD0CE9">
        <w:trPr>
          <w:trHeight w:val="690"/>
        </w:trPr>
        <w:tc>
          <w:tcPr>
            <w:tcW w:w="1416" w:type="dxa"/>
            <w:vMerge/>
            <w:vAlign w:val="center"/>
          </w:tcPr>
          <w:p w:rsidR="00CA218B" w:rsidRPr="00FB027C" w:rsidRDefault="00CA218B" w:rsidP="00FD0CE9">
            <w:pPr>
              <w:widowControl/>
              <w:spacing w:line="400" w:lineRule="exact"/>
              <w:jc w:val="center"/>
              <w:rPr>
                <w:rFonts w:ascii="宋体" w:hAnsi="宋体" w:cs="仿宋_GB2312"/>
                <w:kern w:val="0"/>
                <w:szCs w:val="21"/>
              </w:rPr>
            </w:pPr>
          </w:p>
        </w:tc>
        <w:tc>
          <w:tcPr>
            <w:tcW w:w="2484" w:type="dxa"/>
            <w:vAlign w:val="center"/>
          </w:tcPr>
          <w:p w:rsidR="00CA218B" w:rsidRPr="00FB027C" w:rsidRDefault="00CA218B" w:rsidP="00FD0CE9">
            <w:pPr>
              <w:widowControl/>
              <w:spacing w:line="400" w:lineRule="exact"/>
              <w:rPr>
                <w:rFonts w:ascii="宋体" w:hAnsi="宋体" w:cs="仿宋_GB2312"/>
                <w:kern w:val="0"/>
                <w:szCs w:val="21"/>
              </w:rPr>
            </w:pPr>
            <w:r w:rsidRPr="00FB027C">
              <w:rPr>
                <w:rFonts w:ascii="宋体" w:hAnsi="宋体" w:cs="仿宋_GB2312" w:hint="eastAsia"/>
                <w:kern w:val="0"/>
                <w:szCs w:val="21"/>
              </w:rPr>
              <w:t>自我声明公开要求</w:t>
            </w:r>
          </w:p>
        </w:tc>
        <w:tc>
          <w:tcPr>
            <w:tcW w:w="4479" w:type="dxa"/>
            <w:vAlign w:val="center"/>
          </w:tcPr>
          <w:p w:rsidR="00CA218B" w:rsidRPr="00FB027C" w:rsidRDefault="00CA218B" w:rsidP="00FD0CE9">
            <w:pPr>
              <w:widowControl/>
              <w:spacing w:line="400" w:lineRule="exact"/>
              <w:rPr>
                <w:rFonts w:ascii="宋体" w:hAnsi="宋体" w:cs="仿宋_GB2312"/>
                <w:kern w:val="0"/>
                <w:szCs w:val="21"/>
              </w:rPr>
            </w:pPr>
            <w:r w:rsidRPr="00FB027C">
              <w:rPr>
                <w:rFonts w:ascii="宋体" w:hAnsi="宋体" w:cs="仿宋_GB2312" w:hint="eastAsia"/>
                <w:kern w:val="0"/>
                <w:szCs w:val="21"/>
              </w:rPr>
              <w:t>标准编号和名称应公开，</w:t>
            </w:r>
            <w:proofErr w:type="gramStart"/>
            <w:r w:rsidRPr="00FB027C">
              <w:rPr>
                <w:rFonts w:ascii="宋体" w:hAnsi="宋体" w:cs="仿宋_GB2312" w:hint="eastAsia"/>
                <w:kern w:val="0"/>
                <w:szCs w:val="21"/>
              </w:rPr>
              <w:t>且标准</w:t>
            </w:r>
            <w:proofErr w:type="gramEnd"/>
            <w:r w:rsidRPr="00FB027C">
              <w:rPr>
                <w:rFonts w:ascii="宋体" w:hAnsi="宋体" w:cs="仿宋_GB2312" w:hint="eastAsia"/>
                <w:kern w:val="0"/>
                <w:szCs w:val="21"/>
              </w:rPr>
              <w:t>编号和名称应与公示平台中对应信息一致；标准编号应符合《企业标准化管理办法》的规定。</w:t>
            </w:r>
          </w:p>
        </w:tc>
      </w:tr>
      <w:tr w:rsidR="00CA218B" w:rsidRPr="00FB027C" w:rsidTr="00FD0CE9">
        <w:trPr>
          <w:trHeight w:val="690"/>
        </w:trPr>
        <w:tc>
          <w:tcPr>
            <w:tcW w:w="1416" w:type="dxa"/>
            <w:vMerge w:val="restart"/>
            <w:vAlign w:val="center"/>
          </w:tcPr>
          <w:p w:rsidR="00CA218B" w:rsidRPr="00FB027C" w:rsidRDefault="00CA218B" w:rsidP="00FD0CE9">
            <w:pPr>
              <w:widowControl/>
              <w:spacing w:line="400" w:lineRule="exact"/>
              <w:jc w:val="center"/>
              <w:rPr>
                <w:rFonts w:ascii="宋体" w:hAnsi="宋体" w:cs="仿宋_GB2312"/>
                <w:kern w:val="0"/>
                <w:szCs w:val="21"/>
              </w:rPr>
            </w:pPr>
            <w:r w:rsidRPr="00FB027C">
              <w:rPr>
                <w:rFonts w:ascii="宋体" w:hAnsi="宋体" w:cs="仿宋_GB2312" w:hint="eastAsia"/>
                <w:kern w:val="0"/>
                <w:szCs w:val="21"/>
              </w:rPr>
              <w:lastRenderedPageBreak/>
              <w:t>科学性</w:t>
            </w:r>
          </w:p>
          <w:p w:rsidR="00CA218B" w:rsidRPr="00FB027C" w:rsidRDefault="00CA218B" w:rsidP="00FD0CE9">
            <w:pPr>
              <w:widowControl/>
              <w:spacing w:line="400" w:lineRule="exact"/>
              <w:jc w:val="center"/>
              <w:rPr>
                <w:rFonts w:ascii="宋体" w:hAnsi="宋体" w:cs="仿宋_GB2312"/>
                <w:kern w:val="0"/>
                <w:szCs w:val="21"/>
              </w:rPr>
            </w:pPr>
            <w:r w:rsidRPr="00FB027C">
              <w:rPr>
                <w:rFonts w:ascii="宋体" w:hAnsi="宋体" w:cs="仿宋_GB2312" w:hint="eastAsia"/>
                <w:kern w:val="0"/>
                <w:szCs w:val="21"/>
              </w:rPr>
              <w:t>评价</w:t>
            </w:r>
          </w:p>
        </w:tc>
        <w:tc>
          <w:tcPr>
            <w:tcW w:w="2484" w:type="dxa"/>
            <w:vAlign w:val="center"/>
          </w:tcPr>
          <w:p w:rsidR="00CA218B" w:rsidRPr="00FB027C" w:rsidRDefault="00CA218B" w:rsidP="00FD0CE9">
            <w:pPr>
              <w:widowControl/>
              <w:spacing w:line="400" w:lineRule="exact"/>
              <w:rPr>
                <w:rFonts w:ascii="宋体" w:hAnsi="宋体" w:cs="仿宋_GB2312"/>
                <w:kern w:val="0"/>
                <w:szCs w:val="21"/>
              </w:rPr>
            </w:pPr>
            <w:r w:rsidRPr="00FB027C">
              <w:rPr>
                <w:rFonts w:ascii="宋体" w:hAnsi="宋体" w:cs="仿宋_GB2312" w:hint="eastAsia"/>
                <w:kern w:val="0"/>
                <w:szCs w:val="21"/>
              </w:rPr>
              <w:t>标准名称</w:t>
            </w:r>
          </w:p>
        </w:tc>
        <w:tc>
          <w:tcPr>
            <w:tcW w:w="4479" w:type="dxa"/>
            <w:vAlign w:val="center"/>
          </w:tcPr>
          <w:p w:rsidR="00CA218B" w:rsidRPr="00FB027C" w:rsidRDefault="00CA218B" w:rsidP="00FD0CE9">
            <w:pPr>
              <w:widowControl/>
              <w:spacing w:line="400" w:lineRule="exact"/>
              <w:rPr>
                <w:rFonts w:ascii="宋体" w:hAnsi="宋体" w:cs="仿宋_GB2312"/>
                <w:kern w:val="0"/>
                <w:szCs w:val="21"/>
              </w:rPr>
            </w:pPr>
            <w:r w:rsidRPr="00FB027C">
              <w:rPr>
                <w:rFonts w:ascii="宋体" w:hAnsi="宋体" w:cs="仿宋_GB2312" w:hint="eastAsia"/>
                <w:kern w:val="0"/>
                <w:szCs w:val="21"/>
              </w:rPr>
              <w:t>标准名称应能确切概括标准的主题，与内容相符；从要素构成上标准名称中应有主体要素，引导、补充要素表述规范。</w:t>
            </w:r>
          </w:p>
        </w:tc>
      </w:tr>
      <w:tr w:rsidR="00CA218B" w:rsidRPr="00FB027C" w:rsidTr="00FD0CE9">
        <w:trPr>
          <w:trHeight w:val="465"/>
        </w:trPr>
        <w:tc>
          <w:tcPr>
            <w:tcW w:w="1416" w:type="dxa"/>
            <w:vMerge/>
            <w:vAlign w:val="center"/>
          </w:tcPr>
          <w:p w:rsidR="00CA218B" w:rsidRPr="00FB027C" w:rsidRDefault="00CA218B" w:rsidP="00FD0CE9">
            <w:pPr>
              <w:widowControl/>
              <w:spacing w:line="400" w:lineRule="exact"/>
              <w:jc w:val="center"/>
              <w:rPr>
                <w:rFonts w:ascii="宋体" w:hAnsi="宋体" w:cs="仿宋_GB2312"/>
                <w:kern w:val="0"/>
                <w:szCs w:val="21"/>
              </w:rPr>
            </w:pPr>
          </w:p>
        </w:tc>
        <w:tc>
          <w:tcPr>
            <w:tcW w:w="2484" w:type="dxa"/>
            <w:vAlign w:val="center"/>
          </w:tcPr>
          <w:p w:rsidR="00CA218B" w:rsidRPr="00FB027C" w:rsidRDefault="00CA218B" w:rsidP="00FD0CE9">
            <w:pPr>
              <w:widowControl/>
              <w:spacing w:line="400" w:lineRule="exact"/>
              <w:rPr>
                <w:rFonts w:ascii="宋体" w:hAnsi="宋体" w:cs="仿宋_GB2312"/>
                <w:kern w:val="0"/>
                <w:szCs w:val="21"/>
              </w:rPr>
            </w:pPr>
            <w:r w:rsidRPr="00FB027C">
              <w:rPr>
                <w:rFonts w:ascii="宋体" w:hAnsi="宋体" w:cs="仿宋_GB2312" w:hint="eastAsia"/>
                <w:kern w:val="0"/>
                <w:szCs w:val="21"/>
              </w:rPr>
              <w:t>技术要求</w:t>
            </w:r>
          </w:p>
        </w:tc>
        <w:tc>
          <w:tcPr>
            <w:tcW w:w="4479" w:type="dxa"/>
            <w:vAlign w:val="center"/>
          </w:tcPr>
          <w:p w:rsidR="00CA218B" w:rsidRPr="00FB027C" w:rsidRDefault="00CA218B" w:rsidP="00FD0CE9">
            <w:pPr>
              <w:widowControl/>
              <w:spacing w:line="400" w:lineRule="exact"/>
              <w:rPr>
                <w:rFonts w:ascii="宋体" w:hAnsi="宋体" w:cs="仿宋_GB2312"/>
                <w:kern w:val="0"/>
                <w:szCs w:val="21"/>
              </w:rPr>
            </w:pPr>
            <w:r w:rsidRPr="00FB027C">
              <w:rPr>
                <w:rFonts w:ascii="宋体" w:hAnsi="宋体" w:cs="仿宋_GB2312" w:hint="eastAsia"/>
                <w:kern w:val="0"/>
                <w:szCs w:val="21"/>
              </w:rPr>
              <w:t>技术指标的设置应完整，技术内容协调、统一；技术指标合理。</w:t>
            </w:r>
          </w:p>
        </w:tc>
      </w:tr>
      <w:tr w:rsidR="00CA218B" w:rsidRPr="00FB027C" w:rsidTr="00FD0CE9">
        <w:trPr>
          <w:trHeight w:val="465"/>
        </w:trPr>
        <w:tc>
          <w:tcPr>
            <w:tcW w:w="1416" w:type="dxa"/>
            <w:vMerge/>
            <w:vAlign w:val="center"/>
          </w:tcPr>
          <w:p w:rsidR="00CA218B" w:rsidRPr="00FB027C" w:rsidRDefault="00CA218B" w:rsidP="00FD0CE9">
            <w:pPr>
              <w:widowControl/>
              <w:spacing w:line="400" w:lineRule="exact"/>
              <w:jc w:val="center"/>
              <w:rPr>
                <w:rFonts w:ascii="宋体" w:hAnsi="宋体" w:cs="仿宋_GB2312"/>
                <w:kern w:val="0"/>
                <w:szCs w:val="21"/>
              </w:rPr>
            </w:pPr>
          </w:p>
        </w:tc>
        <w:tc>
          <w:tcPr>
            <w:tcW w:w="2484" w:type="dxa"/>
            <w:vAlign w:val="center"/>
          </w:tcPr>
          <w:p w:rsidR="00CA218B" w:rsidRPr="00FB027C" w:rsidRDefault="00CA218B" w:rsidP="00FD0CE9">
            <w:pPr>
              <w:widowControl/>
              <w:spacing w:line="400" w:lineRule="exact"/>
              <w:rPr>
                <w:rFonts w:ascii="宋体" w:hAnsi="宋体" w:cs="仿宋_GB2312"/>
                <w:kern w:val="0"/>
                <w:szCs w:val="21"/>
              </w:rPr>
            </w:pPr>
            <w:r w:rsidRPr="00FB027C">
              <w:rPr>
                <w:rFonts w:ascii="宋体" w:hAnsi="宋体" w:cs="仿宋_GB2312" w:hint="eastAsia"/>
                <w:kern w:val="0"/>
                <w:szCs w:val="21"/>
              </w:rPr>
              <w:t>试验方法</w:t>
            </w:r>
          </w:p>
        </w:tc>
        <w:tc>
          <w:tcPr>
            <w:tcW w:w="4479" w:type="dxa"/>
            <w:vAlign w:val="center"/>
          </w:tcPr>
          <w:p w:rsidR="00CA218B" w:rsidRPr="00FB027C" w:rsidRDefault="00CA218B" w:rsidP="00FD0CE9">
            <w:pPr>
              <w:widowControl/>
              <w:spacing w:line="400" w:lineRule="exact"/>
              <w:rPr>
                <w:rFonts w:ascii="宋体" w:hAnsi="宋体" w:cs="仿宋_GB2312"/>
                <w:kern w:val="0"/>
                <w:szCs w:val="21"/>
              </w:rPr>
            </w:pPr>
            <w:r w:rsidRPr="00FB027C">
              <w:rPr>
                <w:rFonts w:ascii="宋体" w:hAnsi="宋体" w:cs="仿宋_GB2312" w:hint="eastAsia"/>
                <w:kern w:val="0"/>
                <w:szCs w:val="21"/>
              </w:rPr>
              <w:t>试验方法与技术要求应一一对应；试验方法技术内容科学合理，有可操作性。</w:t>
            </w:r>
          </w:p>
        </w:tc>
      </w:tr>
      <w:tr w:rsidR="00CA218B" w:rsidRPr="00FB027C" w:rsidTr="00FD0CE9">
        <w:trPr>
          <w:trHeight w:val="644"/>
        </w:trPr>
        <w:tc>
          <w:tcPr>
            <w:tcW w:w="1416" w:type="dxa"/>
            <w:vMerge/>
            <w:vAlign w:val="center"/>
          </w:tcPr>
          <w:p w:rsidR="00CA218B" w:rsidRPr="00FB027C" w:rsidRDefault="00CA218B" w:rsidP="00FD0CE9">
            <w:pPr>
              <w:widowControl/>
              <w:spacing w:line="400" w:lineRule="exact"/>
              <w:jc w:val="center"/>
              <w:rPr>
                <w:rFonts w:ascii="宋体" w:hAnsi="宋体" w:cs="仿宋_GB2312"/>
                <w:kern w:val="0"/>
                <w:szCs w:val="21"/>
              </w:rPr>
            </w:pPr>
          </w:p>
        </w:tc>
        <w:tc>
          <w:tcPr>
            <w:tcW w:w="2484" w:type="dxa"/>
            <w:vAlign w:val="center"/>
          </w:tcPr>
          <w:p w:rsidR="00CA218B" w:rsidRPr="00FB027C" w:rsidRDefault="00CA218B" w:rsidP="00FD0CE9">
            <w:pPr>
              <w:widowControl/>
              <w:spacing w:line="400" w:lineRule="exact"/>
              <w:rPr>
                <w:rFonts w:ascii="宋体" w:hAnsi="宋体" w:cs="仿宋_GB2312"/>
                <w:kern w:val="0"/>
                <w:szCs w:val="21"/>
              </w:rPr>
            </w:pPr>
            <w:r w:rsidRPr="00FB027C">
              <w:rPr>
                <w:rFonts w:ascii="宋体" w:hAnsi="宋体" w:cs="仿宋_GB2312" w:hint="eastAsia"/>
                <w:kern w:val="0"/>
                <w:szCs w:val="21"/>
              </w:rPr>
              <w:t>检验规则</w:t>
            </w:r>
          </w:p>
        </w:tc>
        <w:tc>
          <w:tcPr>
            <w:tcW w:w="4479" w:type="dxa"/>
            <w:vAlign w:val="center"/>
          </w:tcPr>
          <w:p w:rsidR="00CA218B" w:rsidRPr="00FB027C" w:rsidRDefault="00CA218B" w:rsidP="00FD0CE9">
            <w:pPr>
              <w:widowControl/>
              <w:spacing w:line="400" w:lineRule="exact"/>
              <w:rPr>
                <w:rFonts w:ascii="宋体" w:hAnsi="宋体" w:cs="仿宋_GB2312"/>
                <w:kern w:val="0"/>
                <w:szCs w:val="21"/>
              </w:rPr>
            </w:pPr>
            <w:r w:rsidRPr="00FB027C">
              <w:rPr>
                <w:rFonts w:ascii="宋体" w:hAnsi="宋体" w:cs="仿宋_GB2312" w:hint="eastAsia"/>
                <w:kern w:val="0"/>
                <w:szCs w:val="21"/>
              </w:rPr>
              <w:t>检验规则内容应完整准确。</w:t>
            </w:r>
          </w:p>
        </w:tc>
      </w:tr>
      <w:tr w:rsidR="00CA218B" w:rsidRPr="00FB027C" w:rsidTr="00FD0CE9">
        <w:trPr>
          <w:trHeight w:val="285"/>
        </w:trPr>
        <w:tc>
          <w:tcPr>
            <w:tcW w:w="1416" w:type="dxa"/>
            <w:vMerge/>
            <w:vAlign w:val="center"/>
          </w:tcPr>
          <w:p w:rsidR="00CA218B" w:rsidRPr="00FB027C" w:rsidRDefault="00CA218B" w:rsidP="00FD0CE9">
            <w:pPr>
              <w:widowControl/>
              <w:spacing w:line="400" w:lineRule="exact"/>
              <w:jc w:val="center"/>
              <w:rPr>
                <w:rFonts w:ascii="宋体" w:hAnsi="宋体" w:cs="仿宋_GB2312"/>
                <w:kern w:val="0"/>
                <w:szCs w:val="21"/>
              </w:rPr>
            </w:pPr>
          </w:p>
        </w:tc>
        <w:tc>
          <w:tcPr>
            <w:tcW w:w="2484" w:type="dxa"/>
            <w:vAlign w:val="center"/>
          </w:tcPr>
          <w:p w:rsidR="00CA218B" w:rsidRPr="00FB027C" w:rsidRDefault="00CA218B" w:rsidP="00FD0CE9">
            <w:pPr>
              <w:widowControl/>
              <w:spacing w:line="400" w:lineRule="exact"/>
              <w:rPr>
                <w:rFonts w:ascii="宋体" w:hAnsi="宋体" w:cs="仿宋_GB2312"/>
                <w:kern w:val="0"/>
                <w:szCs w:val="21"/>
              </w:rPr>
            </w:pPr>
            <w:r w:rsidRPr="00FB027C">
              <w:rPr>
                <w:rFonts w:ascii="宋体" w:hAnsi="宋体" w:cs="仿宋_GB2312" w:hint="eastAsia"/>
                <w:kern w:val="0"/>
                <w:szCs w:val="21"/>
              </w:rPr>
              <w:t>包装、标识、运输、贮存</w:t>
            </w:r>
          </w:p>
        </w:tc>
        <w:tc>
          <w:tcPr>
            <w:tcW w:w="4479" w:type="dxa"/>
            <w:vAlign w:val="center"/>
          </w:tcPr>
          <w:p w:rsidR="00CA218B" w:rsidRPr="00FB027C" w:rsidRDefault="00CA218B" w:rsidP="00FD0CE9">
            <w:pPr>
              <w:widowControl/>
              <w:spacing w:line="400" w:lineRule="exact"/>
              <w:rPr>
                <w:rFonts w:ascii="宋体" w:hAnsi="宋体" w:cs="仿宋_GB2312"/>
                <w:kern w:val="0"/>
                <w:szCs w:val="21"/>
              </w:rPr>
            </w:pPr>
            <w:r w:rsidRPr="00FB027C">
              <w:rPr>
                <w:rFonts w:ascii="宋体" w:hAnsi="宋体" w:cs="仿宋_GB2312" w:hint="eastAsia"/>
                <w:kern w:val="0"/>
                <w:szCs w:val="21"/>
              </w:rPr>
              <w:t>包装、标识、运输、贮存内容完整准确。</w:t>
            </w:r>
          </w:p>
        </w:tc>
      </w:tr>
      <w:tr w:rsidR="00CA218B" w:rsidRPr="00FB027C" w:rsidTr="00FD0CE9">
        <w:trPr>
          <w:trHeight w:val="1580"/>
        </w:trPr>
        <w:tc>
          <w:tcPr>
            <w:tcW w:w="1416" w:type="dxa"/>
            <w:vAlign w:val="center"/>
          </w:tcPr>
          <w:p w:rsidR="00CA218B" w:rsidRPr="00FB027C" w:rsidRDefault="00CA218B" w:rsidP="00FD0CE9">
            <w:pPr>
              <w:widowControl/>
              <w:spacing w:line="400" w:lineRule="exact"/>
              <w:jc w:val="center"/>
              <w:rPr>
                <w:rFonts w:ascii="宋体" w:hAnsi="宋体" w:cs="仿宋_GB2312"/>
                <w:kern w:val="0"/>
                <w:szCs w:val="21"/>
              </w:rPr>
            </w:pPr>
            <w:r w:rsidRPr="00FB027C">
              <w:rPr>
                <w:rFonts w:ascii="宋体" w:hAnsi="宋体" w:cs="仿宋_GB2312" w:hint="eastAsia"/>
                <w:kern w:val="0"/>
                <w:szCs w:val="21"/>
              </w:rPr>
              <w:t>规范性</w:t>
            </w:r>
          </w:p>
          <w:p w:rsidR="00CA218B" w:rsidRPr="00FB027C" w:rsidRDefault="00CA218B" w:rsidP="00FD0CE9">
            <w:pPr>
              <w:widowControl/>
              <w:spacing w:line="400" w:lineRule="exact"/>
              <w:jc w:val="center"/>
              <w:rPr>
                <w:rFonts w:ascii="宋体" w:hAnsi="宋体" w:cs="仿宋_GB2312"/>
                <w:kern w:val="0"/>
                <w:szCs w:val="21"/>
              </w:rPr>
            </w:pPr>
            <w:r w:rsidRPr="00FB027C">
              <w:rPr>
                <w:rFonts w:ascii="宋体" w:hAnsi="宋体" w:cs="仿宋_GB2312" w:hint="eastAsia"/>
                <w:kern w:val="0"/>
                <w:szCs w:val="21"/>
              </w:rPr>
              <w:t>评价</w:t>
            </w:r>
          </w:p>
        </w:tc>
        <w:tc>
          <w:tcPr>
            <w:tcW w:w="2484" w:type="dxa"/>
            <w:vAlign w:val="center"/>
          </w:tcPr>
          <w:p w:rsidR="00CA218B" w:rsidRPr="00FB027C" w:rsidRDefault="00CA218B" w:rsidP="00FD0CE9">
            <w:pPr>
              <w:widowControl/>
              <w:spacing w:line="400" w:lineRule="exact"/>
              <w:rPr>
                <w:rFonts w:ascii="宋体" w:hAnsi="宋体" w:cs="仿宋_GB2312"/>
                <w:kern w:val="0"/>
                <w:szCs w:val="21"/>
              </w:rPr>
            </w:pPr>
            <w:r w:rsidRPr="00FB027C">
              <w:rPr>
                <w:rFonts w:ascii="宋体" w:hAnsi="宋体" w:cs="仿宋_GB2312" w:hint="eastAsia"/>
                <w:kern w:val="0"/>
                <w:szCs w:val="21"/>
              </w:rPr>
              <w:t>标准封面、前言及引言、范围、规范性引用文件、数、数值、计量单位、公差等</w:t>
            </w:r>
          </w:p>
        </w:tc>
        <w:tc>
          <w:tcPr>
            <w:tcW w:w="4479" w:type="dxa"/>
            <w:vAlign w:val="center"/>
          </w:tcPr>
          <w:p w:rsidR="00CA218B" w:rsidRPr="00FB027C" w:rsidRDefault="00CA218B" w:rsidP="00FD0CE9">
            <w:pPr>
              <w:widowControl/>
              <w:spacing w:line="400" w:lineRule="exact"/>
              <w:jc w:val="left"/>
              <w:rPr>
                <w:rFonts w:ascii="宋体" w:hAnsi="宋体" w:cs="仿宋_GB2312"/>
                <w:kern w:val="0"/>
                <w:szCs w:val="21"/>
              </w:rPr>
            </w:pPr>
            <w:r w:rsidRPr="00FB027C">
              <w:rPr>
                <w:rFonts w:ascii="宋体" w:hAnsi="宋体" w:cs="仿宋_GB2312" w:hint="eastAsia"/>
                <w:kern w:val="0"/>
                <w:szCs w:val="21"/>
              </w:rPr>
              <w:t>各元素内容完整、规范，符合GB/T 1.1的要求。</w:t>
            </w:r>
          </w:p>
        </w:tc>
      </w:tr>
    </w:tbl>
    <w:p w:rsidR="00CA218B" w:rsidRDefault="00CA218B" w:rsidP="00CA218B">
      <w:pPr>
        <w:pStyle w:val="0"/>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3.通过初审标准，按照评估方案，依据评估核心指标进行综合打分，对企业标准先进性进行评价，形成企业标准排行榜。</w:t>
      </w:r>
    </w:p>
    <w:p w:rsidR="00CA218B" w:rsidRDefault="00CA218B" w:rsidP="00CA218B">
      <w:pPr>
        <w:pStyle w:val="0"/>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4.在企业标准排行榜的基础上，评估机构综合考虑便于消费者选择、产业发展水平、公开标准数量等因素，合理确定“领跑者”数量，将排行榜排名领先的企业</w:t>
      </w:r>
      <w:r w:rsidR="00950626">
        <w:rPr>
          <w:rFonts w:ascii="仿宋_GB2312" w:eastAsia="仿宋_GB2312" w:hAnsi="仿宋_GB2312" w:cs="仿宋_GB2312" w:hint="eastAsia"/>
          <w:sz w:val="32"/>
          <w:szCs w:val="32"/>
        </w:rPr>
        <w:t>列为</w:t>
      </w:r>
      <w:r>
        <w:rPr>
          <w:rFonts w:ascii="仿宋_GB2312" w:eastAsia="仿宋_GB2312" w:hAnsi="仿宋_GB2312" w:cs="仿宋_GB2312" w:hint="eastAsia"/>
          <w:sz w:val="32"/>
          <w:szCs w:val="32"/>
        </w:rPr>
        <w:t>为企业标准“领跑者”</w:t>
      </w:r>
      <w:r w:rsidR="00950626">
        <w:rPr>
          <w:rFonts w:ascii="仿宋_GB2312" w:eastAsia="仿宋_GB2312" w:hAnsi="仿宋_GB2312" w:cs="仿宋_GB2312" w:hint="eastAsia"/>
          <w:sz w:val="32"/>
          <w:szCs w:val="32"/>
        </w:rPr>
        <w:t>入围名单</w:t>
      </w:r>
      <w:r>
        <w:rPr>
          <w:rFonts w:ascii="仿宋_GB2312" w:eastAsia="仿宋_GB2312" w:hAnsi="仿宋_GB2312" w:cs="仿宋_GB2312" w:hint="eastAsia"/>
          <w:sz w:val="32"/>
          <w:szCs w:val="32"/>
        </w:rPr>
        <w:t>。</w:t>
      </w:r>
    </w:p>
    <w:p w:rsidR="00CA218B" w:rsidRDefault="00CA218B" w:rsidP="00CA218B">
      <w:pPr>
        <w:pStyle w:val="0"/>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5.在收到企业提供的标准符合性报告后，确定企业标准“领跑者”名单。</w:t>
      </w:r>
    </w:p>
    <w:p w:rsidR="00CA218B" w:rsidRPr="00CA218B" w:rsidRDefault="00CA218B"/>
    <w:p w:rsidR="00CA218B" w:rsidRDefault="00CA218B"/>
    <w:p w:rsidR="00CA218B" w:rsidRDefault="00CA218B"/>
    <w:p w:rsidR="00CA218B" w:rsidRDefault="00CA218B"/>
    <w:p w:rsidR="00CA218B" w:rsidRPr="00CA218B" w:rsidRDefault="00CA218B"/>
    <w:sectPr w:rsidR="00CA218B" w:rsidRPr="00CA21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6C6" w:rsidRDefault="003466C6" w:rsidP="00CA218B">
      <w:r>
        <w:separator/>
      </w:r>
    </w:p>
  </w:endnote>
  <w:endnote w:type="continuationSeparator" w:id="0">
    <w:p w:rsidR="003466C6" w:rsidRDefault="003466C6" w:rsidP="00CA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1" w:usb1="080E0000" w:usb2="00000000" w:usb3="00000000" w:csb0="00040000" w:csb1="00000000"/>
  </w:font>
  <w:font w:name="microsoft yahei">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6C6" w:rsidRDefault="003466C6" w:rsidP="00CA218B">
      <w:r>
        <w:separator/>
      </w:r>
    </w:p>
  </w:footnote>
  <w:footnote w:type="continuationSeparator" w:id="0">
    <w:p w:rsidR="003466C6" w:rsidRDefault="003466C6" w:rsidP="00CA2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120DE"/>
    <w:multiLevelType w:val="multilevel"/>
    <w:tmpl w:val="2BE120DE"/>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3"/>
    <w:rsid w:val="0030329E"/>
    <w:rsid w:val="003466C6"/>
    <w:rsid w:val="00950626"/>
    <w:rsid w:val="009D6121"/>
    <w:rsid w:val="00A16333"/>
    <w:rsid w:val="00A30BD0"/>
    <w:rsid w:val="00CA218B"/>
    <w:rsid w:val="00D076CB"/>
    <w:rsid w:val="00FE7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CA218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21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218B"/>
    <w:rPr>
      <w:sz w:val="18"/>
      <w:szCs w:val="18"/>
    </w:rPr>
  </w:style>
  <w:style w:type="paragraph" w:styleId="a4">
    <w:name w:val="footer"/>
    <w:basedOn w:val="a"/>
    <w:link w:val="Char0"/>
    <w:uiPriority w:val="99"/>
    <w:unhideWhenUsed/>
    <w:rsid w:val="00CA218B"/>
    <w:pPr>
      <w:tabs>
        <w:tab w:val="center" w:pos="4153"/>
        <w:tab w:val="right" w:pos="8306"/>
      </w:tabs>
      <w:snapToGrid w:val="0"/>
      <w:jc w:val="left"/>
    </w:pPr>
    <w:rPr>
      <w:sz w:val="18"/>
      <w:szCs w:val="18"/>
    </w:rPr>
  </w:style>
  <w:style w:type="character" w:customStyle="1" w:styleId="Char0">
    <w:name w:val="页脚 Char"/>
    <w:basedOn w:val="a0"/>
    <w:link w:val="a4"/>
    <w:uiPriority w:val="99"/>
    <w:rsid w:val="00CA218B"/>
    <w:rPr>
      <w:sz w:val="18"/>
      <w:szCs w:val="18"/>
    </w:rPr>
  </w:style>
  <w:style w:type="character" w:customStyle="1" w:styleId="2Char">
    <w:name w:val="标题 2 Char"/>
    <w:basedOn w:val="a0"/>
    <w:link w:val="2"/>
    <w:uiPriority w:val="9"/>
    <w:rsid w:val="00CA218B"/>
    <w:rPr>
      <w:rFonts w:ascii="宋体" w:eastAsia="宋体" w:hAnsi="宋体" w:cs="宋体"/>
      <w:b/>
      <w:bCs/>
      <w:kern w:val="0"/>
      <w:sz w:val="36"/>
      <w:szCs w:val="36"/>
    </w:rPr>
  </w:style>
  <w:style w:type="paragraph" w:styleId="a5">
    <w:name w:val="Normal (Web)"/>
    <w:basedOn w:val="a"/>
    <w:uiPriority w:val="99"/>
    <w:semiHidden/>
    <w:unhideWhenUsed/>
    <w:rsid w:val="00CA218B"/>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CA218B"/>
    <w:pPr>
      <w:widowControl w:val="0"/>
      <w:autoSpaceDE w:val="0"/>
      <w:autoSpaceDN w:val="0"/>
      <w:adjustRightInd w:val="0"/>
    </w:pPr>
    <w:rPr>
      <w:rFonts w:ascii="华文中宋" w:eastAsia="宋体" w:hAnsi="华文中宋" w:cs="华文中宋"/>
      <w:color w:val="000000"/>
      <w:kern w:val="0"/>
      <w:sz w:val="24"/>
      <w:szCs w:val="24"/>
    </w:rPr>
  </w:style>
  <w:style w:type="paragraph" w:customStyle="1" w:styleId="0">
    <w:name w:val="正文_0"/>
    <w:qFormat/>
    <w:rsid w:val="00CA218B"/>
    <w:pPr>
      <w:widowControl w:val="0"/>
      <w:jc w:val="both"/>
    </w:pPr>
    <w:rPr>
      <w:rFonts w:ascii="Times New Roman" w:eastAsia="宋体" w:hAnsi="Times New Roman" w:cs="Times New Roman"/>
    </w:rPr>
  </w:style>
  <w:style w:type="paragraph" w:styleId="a6">
    <w:name w:val="List Paragraph"/>
    <w:basedOn w:val="a"/>
    <w:uiPriority w:val="34"/>
    <w:qFormat/>
    <w:rsid w:val="00CA218B"/>
    <w:pPr>
      <w:ind w:firstLine="420"/>
    </w:pPr>
    <w:rPr>
      <w:rFonts w:ascii="Times New Roman" w:eastAsia="宋体"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CA218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21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218B"/>
    <w:rPr>
      <w:sz w:val="18"/>
      <w:szCs w:val="18"/>
    </w:rPr>
  </w:style>
  <w:style w:type="paragraph" w:styleId="a4">
    <w:name w:val="footer"/>
    <w:basedOn w:val="a"/>
    <w:link w:val="Char0"/>
    <w:uiPriority w:val="99"/>
    <w:unhideWhenUsed/>
    <w:rsid w:val="00CA218B"/>
    <w:pPr>
      <w:tabs>
        <w:tab w:val="center" w:pos="4153"/>
        <w:tab w:val="right" w:pos="8306"/>
      </w:tabs>
      <w:snapToGrid w:val="0"/>
      <w:jc w:val="left"/>
    </w:pPr>
    <w:rPr>
      <w:sz w:val="18"/>
      <w:szCs w:val="18"/>
    </w:rPr>
  </w:style>
  <w:style w:type="character" w:customStyle="1" w:styleId="Char0">
    <w:name w:val="页脚 Char"/>
    <w:basedOn w:val="a0"/>
    <w:link w:val="a4"/>
    <w:uiPriority w:val="99"/>
    <w:rsid w:val="00CA218B"/>
    <w:rPr>
      <w:sz w:val="18"/>
      <w:szCs w:val="18"/>
    </w:rPr>
  </w:style>
  <w:style w:type="character" w:customStyle="1" w:styleId="2Char">
    <w:name w:val="标题 2 Char"/>
    <w:basedOn w:val="a0"/>
    <w:link w:val="2"/>
    <w:uiPriority w:val="9"/>
    <w:rsid w:val="00CA218B"/>
    <w:rPr>
      <w:rFonts w:ascii="宋体" w:eastAsia="宋体" w:hAnsi="宋体" w:cs="宋体"/>
      <w:b/>
      <w:bCs/>
      <w:kern w:val="0"/>
      <w:sz w:val="36"/>
      <w:szCs w:val="36"/>
    </w:rPr>
  </w:style>
  <w:style w:type="paragraph" w:styleId="a5">
    <w:name w:val="Normal (Web)"/>
    <w:basedOn w:val="a"/>
    <w:uiPriority w:val="99"/>
    <w:semiHidden/>
    <w:unhideWhenUsed/>
    <w:rsid w:val="00CA218B"/>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CA218B"/>
    <w:pPr>
      <w:widowControl w:val="0"/>
      <w:autoSpaceDE w:val="0"/>
      <w:autoSpaceDN w:val="0"/>
      <w:adjustRightInd w:val="0"/>
    </w:pPr>
    <w:rPr>
      <w:rFonts w:ascii="华文中宋" w:eastAsia="宋体" w:hAnsi="华文中宋" w:cs="华文中宋"/>
      <w:color w:val="000000"/>
      <w:kern w:val="0"/>
      <w:sz w:val="24"/>
      <w:szCs w:val="24"/>
    </w:rPr>
  </w:style>
  <w:style w:type="paragraph" w:customStyle="1" w:styleId="0">
    <w:name w:val="正文_0"/>
    <w:qFormat/>
    <w:rsid w:val="00CA218B"/>
    <w:pPr>
      <w:widowControl w:val="0"/>
      <w:jc w:val="both"/>
    </w:pPr>
    <w:rPr>
      <w:rFonts w:ascii="Times New Roman" w:eastAsia="宋体" w:hAnsi="Times New Roman" w:cs="Times New Roman"/>
    </w:rPr>
  </w:style>
  <w:style w:type="paragraph" w:styleId="a6">
    <w:name w:val="List Paragraph"/>
    <w:basedOn w:val="a"/>
    <w:uiPriority w:val="34"/>
    <w:qFormat/>
    <w:rsid w:val="00CA218B"/>
    <w:pPr>
      <w:ind w:firstLine="420"/>
    </w:pPr>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309331">
      <w:bodyDiv w:val="1"/>
      <w:marLeft w:val="0"/>
      <w:marRight w:val="0"/>
      <w:marTop w:val="0"/>
      <w:marBottom w:val="0"/>
      <w:divBdr>
        <w:top w:val="none" w:sz="0" w:space="0" w:color="auto"/>
        <w:left w:val="none" w:sz="0" w:space="0" w:color="auto"/>
        <w:bottom w:val="none" w:sz="0" w:space="0" w:color="auto"/>
        <w:right w:val="none" w:sz="0" w:space="0" w:color="auto"/>
      </w:divBdr>
      <w:divsChild>
        <w:div w:id="119735252">
          <w:marLeft w:val="75"/>
          <w:marRight w:val="75"/>
          <w:marTop w:val="75"/>
          <w:marBottom w:val="75"/>
          <w:divBdr>
            <w:top w:val="dashed" w:sz="6" w:space="15" w:color="666666"/>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wangpeiyong</dc:creator>
  <cp:keywords/>
  <dc:description/>
  <cp:lastModifiedBy>wangpeiyong</cp:lastModifiedBy>
  <cp:revision>4</cp:revision>
  <dcterms:created xsi:type="dcterms:W3CDTF">2021-08-25T07:00:00Z</dcterms:created>
  <dcterms:modified xsi:type="dcterms:W3CDTF">2021-08-26T03:22:00Z</dcterms:modified>
</cp:coreProperties>
</file>